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252" w:rsidRPr="00C22510" w:rsidRDefault="004F7B34" w:rsidP="00C22510">
      <w:pPr>
        <w:jc w:val="both"/>
        <w:outlineLvl w:val="0"/>
        <w:rPr>
          <w:rFonts w:asciiTheme="minorHAnsi" w:hAnsiTheme="minorHAnsi" w:cstheme="minorHAnsi"/>
          <w:b/>
          <w:bCs/>
          <w:sz w:val="24"/>
          <w:szCs w:val="24"/>
          <w:u w:val="single"/>
        </w:rPr>
      </w:pPr>
      <w:r w:rsidRPr="00C22510">
        <w:rPr>
          <w:rFonts w:asciiTheme="minorHAnsi" w:hAnsiTheme="minorHAnsi" w:cstheme="minorHAnsi"/>
          <w:b/>
          <w:bCs/>
          <w:sz w:val="24"/>
          <w:szCs w:val="24"/>
          <w:u w:val="single"/>
        </w:rPr>
        <w:t>R-</w:t>
      </w:r>
      <w:r w:rsidR="00C22510" w:rsidRPr="00C22510">
        <w:rPr>
          <w:rFonts w:asciiTheme="minorHAnsi" w:hAnsiTheme="minorHAnsi" w:cstheme="minorHAnsi"/>
          <w:b/>
          <w:bCs/>
          <w:sz w:val="24"/>
          <w:szCs w:val="24"/>
          <w:u w:val="single"/>
        </w:rPr>
        <w:t>83-23</w:t>
      </w:r>
      <w:r w:rsidRPr="00C22510">
        <w:rPr>
          <w:rFonts w:asciiTheme="minorHAnsi" w:hAnsiTheme="minorHAnsi" w:cstheme="minorHAnsi"/>
          <w:b/>
          <w:bCs/>
          <w:sz w:val="24"/>
          <w:szCs w:val="24"/>
          <w:u w:val="single"/>
        </w:rPr>
        <w:t xml:space="preserve">     </w:t>
      </w:r>
      <w:r w:rsidR="00C22510">
        <w:rPr>
          <w:rFonts w:asciiTheme="minorHAnsi" w:hAnsiTheme="minorHAnsi" w:cstheme="minorHAnsi"/>
          <w:b/>
          <w:bCs/>
          <w:sz w:val="24"/>
          <w:szCs w:val="24"/>
          <w:u w:val="single"/>
        </w:rPr>
        <w:t xml:space="preserve">    </w:t>
      </w:r>
      <w:r w:rsidR="00C22510" w:rsidRPr="00C22510">
        <w:rPr>
          <w:rFonts w:asciiTheme="minorHAnsi" w:hAnsiTheme="minorHAnsi" w:cstheme="minorHAnsi"/>
          <w:b/>
          <w:bCs/>
          <w:sz w:val="28"/>
          <w:szCs w:val="28"/>
          <w:u w:val="single"/>
        </w:rPr>
        <w:t>HOME American Rescue Plan</w:t>
      </w:r>
      <w:r w:rsidR="00C22510">
        <w:rPr>
          <w:rFonts w:asciiTheme="minorHAnsi" w:hAnsiTheme="minorHAnsi" w:cstheme="minorHAnsi"/>
          <w:b/>
          <w:bCs/>
          <w:sz w:val="24"/>
          <w:szCs w:val="24"/>
          <w:u w:val="single"/>
        </w:rPr>
        <w:t xml:space="preserve"> (ARP)</w:t>
      </w:r>
      <w:r w:rsidR="00C22510">
        <w:rPr>
          <w:rFonts w:asciiTheme="minorHAnsi" w:hAnsiTheme="minorHAnsi" w:cstheme="minorHAnsi"/>
          <w:b/>
          <w:bCs/>
          <w:i/>
          <w:iCs/>
          <w:sz w:val="24"/>
          <w:szCs w:val="24"/>
          <w:u w:val="single"/>
        </w:rPr>
        <w:t xml:space="preserve">    </w:t>
      </w:r>
      <w:r w:rsidR="00977252" w:rsidRPr="00C22510">
        <w:rPr>
          <w:rFonts w:asciiTheme="minorHAnsi" w:hAnsiTheme="minorHAnsi" w:cstheme="minorHAnsi"/>
          <w:b/>
          <w:bCs/>
          <w:i/>
          <w:iCs/>
          <w:sz w:val="24"/>
          <w:szCs w:val="24"/>
          <w:u w:val="single"/>
        </w:rPr>
        <w:t xml:space="preserve">Agreement # </w:t>
      </w:r>
      <w:r w:rsidR="006552BB" w:rsidRPr="00C22510">
        <w:rPr>
          <w:rFonts w:asciiTheme="minorHAnsi" w:hAnsiTheme="minorHAnsi" w:cstheme="minorHAnsi"/>
          <w:b/>
          <w:bCs/>
          <w:i/>
          <w:iCs/>
          <w:sz w:val="24"/>
          <w:szCs w:val="24"/>
          <w:u w:val="single"/>
        </w:rPr>
        <w:t>4107</w:t>
      </w:r>
      <w:r w:rsidR="007F4A7E" w:rsidRPr="00C22510">
        <w:rPr>
          <w:rFonts w:asciiTheme="minorHAnsi" w:hAnsiTheme="minorHAnsi" w:cstheme="minorHAnsi"/>
          <w:b/>
          <w:bCs/>
          <w:i/>
          <w:iCs/>
          <w:sz w:val="24"/>
          <w:szCs w:val="24"/>
          <w:u w:val="single"/>
        </w:rPr>
        <w:t>21</w:t>
      </w:r>
      <w:r w:rsidR="006552BB" w:rsidRPr="00C22510">
        <w:rPr>
          <w:rFonts w:asciiTheme="minorHAnsi" w:hAnsiTheme="minorHAnsi" w:cstheme="minorHAnsi"/>
          <w:b/>
          <w:bCs/>
          <w:i/>
          <w:iCs/>
          <w:sz w:val="24"/>
          <w:szCs w:val="24"/>
          <w:u w:val="single"/>
        </w:rPr>
        <w:t>000</w:t>
      </w:r>
      <w:r w:rsidR="00745724" w:rsidRPr="00C22510">
        <w:rPr>
          <w:rFonts w:asciiTheme="minorHAnsi" w:hAnsiTheme="minorHAnsi" w:cstheme="minorHAnsi"/>
          <w:b/>
          <w:bCs/>
          <w:i/>
          <w:iCs/>
          <w:sz w:val="24"/>
          <w:szCs w:val="24"/>
          <w:u w:val="single"/>
        </w:rPr>
        <w:t>-</w:t>
      </w:r>
      <w:r w:rsidR="00CC506E">
        <w:rPr>
          <w:rFonts w:asciiTheme="minorHAnsi" w:hAnsiTheme="minorHAnsi" w:cstheme="minorHAnsi"/>
          <w:b/>
          <w:bCs/>
          <w:i/>
          <w:iCs/>
          <w:sz w:val="24"/>
          <w:szCs w:val="24"/>
          <w:u w:val="single"/>
        </w:rPr>
        <w:t>??</w:t>
      </w:r>
      <w:r w:rsidR="00977252" w:rsidRPr="00C22510">
        <w:rPr>
          <w:rFonts w:asciiTheme="minorHAnsi" w:hAnsiTheme="minorHAnsi" w:cstheme="minorHAnsi"/>
          <w:b/>
          <w:bCs/>
          <w:i/>
          <w:iCs/>
          <w:sz w:val="24"/>
          <w:szCs w:val="24"/>
          <w:u w:val="single"/>
        </w:rPr>
        <w:t xml:space="preserve"> - </w:t>
      </w:r>
      <w:r w:rsidR="00977252" w:rsidRPr="00C22510">
        <w:rPr>
          <w:rFonts w:asciiTheme="minorHAnsi" w:hAnsiTheme="minorHAnsi" w:cstheme="minorHAnsi"/>
          <w:b/>
          <w:bCs/>
          <w:sz w:val="24"/>
          <w:szCs w:val="24"/>
          <w:highlight w:val="yellow"/>
          <w:u w:val="single"/>
        </w:rPr>
        <w:t>$</w:t>
      </w:r>
      <w:r w:rsidR="00CC506E">
        <w:rPr>
          <w:rFonts w:asciiTheme="minorHAnsi" w:hAnsiTheme="minorHAnsi" w:cstheme="minorHAnsi"/>
          <w:b/>
          <w:bCs/>
          <w:sz w:val="24"/>
          <w:szCs w:val="24"/>
          <w:highlight w:val="yellow"/>
          <w:u w:val="single"/>
        </w:rPr>
        <w:t>0</w:t>
      </w:r>
      <w:r w:rsidR="00C22510" w:rsidRPr="00C22510">
        <w:rPr>
          <w:rFonts w:asciiTheme="minorHAnsi" w:hAnsiTheme="minorHAnsi" w:cstheme="minorHAnsi"/>
          <w:b/>
          <w:bCs/>
          <w:sz w:val="24"/>
          <w:szCs w:val="24"/>
          <w:highlight w:val="yellow"/>
          <w:u w:val="single"/>
        </w:rPr>
        <w:t>.00</w:t>
      </w:r>
      <w:r w:rsidR="006552BB" w:rsidRPr="00C22510">
        <w:rPr>
          <w:rFonts w:asciiTheme="minorHAnsi" w:hAnsiTheme="minorHAnsi" w:cstheme="minorHAnsi"/>
          <w:b/>
          <w:bCs/>
          <w:sz w:val="24"/>
          <w:szCs w:val="24"/>
          <w:u w:val="single"/>
        </w:rPr>
        <w:t xml:space="preserve">           </w:t>
      </w:r>
      <w:r w:rsidR="00977252" w:rsidRPr="00C22510">
        <w:rPr>
          <w:rFonts w:asciiTheme="minorHAnsi" w:hAnsiTheme="minorHAnsi" w:cstheme="minorHAnsi"/>
          <w:b/>
          <w:bCs/>
          <w:sz w:val="24"/>
          <w:szCs w:val="24"/>
          <w:u w:val="single"/>
        </w:rPr>
        <w:t xml:space="preserve">  </w:t>
      </w:r>
      <w:r w:rsidR="006552BB" w:rsidRPr="00C22510">
        <w:rPr>
          <w:rFonts w:asciiTheme="minorHAnsi" w:hAnsiTheme="minorHAnsi" w:cstheme="minorHAnsi"/>
          <w:b/>
          <w:bCs/>
          <w:sz w:val="24"/>
          <w:szCs w:val="24"/>
          <w:u w:val="single"/>
        </w:rPr>
        <w:t xml:space="preserve">       </w:t>
      </w:r>
    </w:p>
    <w:p w:rsidR="005E5582" w:rsidRPr="00745724" w:rsidRDefault="005E5582" w:rsidP="006552BB">
      <w:pPr>
        <w:jc w:val="center"/>
        <w:rPr>
          <w:rFonts w:asciiTheme="minorHAnsi" w:hAnsiTheme="minorHAnsi" w:cstheme="minorHAnsi"/>
          <w:sz w:val="22"/>
          <w:szCs w:val="22"/>
        </w:rPr>
      </w:pPr>
      <w:r w:rsidRPr="00745724">
        <w:rPr>
          <w:rFonts w:asciiTheme="minorHAnsi" w:hAnsiTheme="minorHAnsi" w:cstheme="minorHAnsi"/>
          <w:b/>
          <w:bCs/>
          <w:i/>
          <w:iCs/>
          <w:sz w:val="32"/>
          <w:szCs w:val="32"/>
          <w:u w:val="single"/>
        </w:rPr>
        <w:t>CFDA # 14-239</w:t>
      </w:r>
    </w:p>
    <w:p w:rsidR="00977252" w:rsidRPr="00745724" w:rsidRDefault="00977252" w:rsidP="000C5622">
      <w:pPr>
        <w:jc w:val="center"/>
        <w:outlineLvl w:val="0"/>
        <w:rPr>
          <w:rFonts w:asciiTheme="minorHAnsi" w:hAnsiTheme="minorHAnsi" w:cstheme="minorHAnsi"/>
          <w:b/>
          <w:bCs/>
          <w:sz w:val="24"/>
          <w:szCs w:val="24"/>
        </w:rPr>
      </w:pPr>
      <w:r w:rsidRPr="00745724">
        <w:rPr>
          <w:rFonts w:asciiTheme="minorHAnsi" w:hAnsiTheme="minorHAnsi" w:cstheme="minorHAnsi"/>
          <w:b/>
          <w:bCs/>
          <w:sz w:val="24"/>
          <w:szCs w:val="24"/>
        </w:rPr>
        <w:t>SUBRECIPIENT AGREEMENT BY AND BETWEEN</w:t>
      </w:r>
    </w:p>
    <w:p w:rsidR="00977252" w:rsidRPr="00745724" w:rsidRDefault="0073124A" w:rsidP="00977252">
      <w:pPr>
        <w:jc w:val="center"/>
        <w:rPr>
          <w:rFonts w:asciiTheme="minorHAnsi" w:hAnsiTheme="minorHAnsi" w:cstheme="minorHAnsi"/>
          <w:b/>
          <w:bCs/>
          <w:sz w:val="24"/>
          <w:szCs w:val="24"/>
        </w:rPr>
      </w:pPr>
      <w:r>
        <w:rPr>
          <w:rFonts w:asciiTheme="minorHAnsi" w:hAnsiTheme="minorHAnsi" w:cstheme="minorHAnsi"/>
          <w:b/>
          <w:bCs/>
          <w:sz w:val="24"/>
          <w:szCs w:val="24"/>
        </w:rPr>
        <w:t>PARTICIPATING JURISDICTION</w:t>
      </w:r>
      <w:r w:rsidR="00977252" w:rsidRPr="00745724">
        <w:rPr>
          <w:rFonts w:asciiTheme="minorHAnsi" w:hAnsiTheme="minorHAnsi" w:cstheme="minorHAnsi"/>
          <w:b/>
          <w:bCs/>
          <w:sz w:val="24"/>
          <w:szCs w:val="24"/>
        </w:rPr>
        <w:t xml:space="preserve"> OF FORT SMITH AND</w:t>
      </w:r>
      <w:r w:rsidR="00AA6871" w:rsidRPr="00745724">
        <w:rPr>
          <w:rFonts w:asciiTheme="minorHAnsi" w:hAnsiTheme="minorHAnsi" w:cstheme="minorHAnsi"/>
          <w:b/>
          <w:bCs/>
          <w:sz w:val="24"/>
          <w:szCs w:val="24"/>
        </w:rPr>
        <w:t xml:space="preserve"> </w:t>
      </w:r>
    </w:p>
    <w:p w:rsidR="00977252" w:rsidRPr="00745724" w:rsidRDefault="00CC506E" w:rsidP="00977252">
      <w:pPr>
        <w:jc w:val="center"/>
        <w:rPr>
          <w:rFonts w:asciiTheme="minorHAnsi" w:hAnsiTheme="minorHAnsi" w:cstheme="minorHAnsi"/>
          <w:sz w:val="24"/>
          <w:szCs w:val="24"/>
        </w:rPr>
      </w:pPr>
      <w:r>
        <w:rPr>
          <w:rFonts w:asciiTheme="minorHAnsi" w:hAnsiTheme="minorHAnsi" w:cstheme="minorHAnsi"/>
          <w:b/>
          <w:bCs/>
          <w:sz w:val="24"/>
          <w:szCs w:val="24"/>
          <w:u w:val="single"/>
        </w:rPr>
        <w:t>ENTER AGENCY NAME</w:t>
      </w:r>
    </w:p>
    <w:p w:rsidR="00977252" w:rsidRPr="00745724" w:rsidRDefault="00977252" w:rsidP="00977252">
      <w:pPr>
        <w:jc w:val="center"/>
        <w:rPr>
          <w:rFonts w:asciiTheme="minorHAnsi" w:hAnsiTheme="minorHAnsi" w:cstheme="minorHAnsi"/>
          <w:sz w:val="24"/>
          <w:szCs w:val="24"/>
        </w:rPr>
      </w:pPr>
    </w:p>
    <w:p w:rsidR="00C22510" w:rsidRPr="00C22510" w:rsidRDefault="00C22510" w:rsidP="00C22510">
      <w:pPr>
        <w:ind w:firstLine="720"/>
        <w:jc w:val="both"/>
        <w:rPr>
          <w:rFonts w:asciiTheme="minorHAnsi" w:hAnsiTheme="minorHAnsi"/>
          <w:sz w:val="24"/>
          <w:szCs w:val="24"/>
        </w:rPr>
      </w:pPr>
      <w:r w:rsidRPr="00C22510">
        <w:rPr>
          <w:rFonts w:asciiTheme="minorHAnsi" w:hAnsiTheme="minorHAnsi"/>
          <w:sz w:val="24"/>
          <w:szCs w:val="24"/>
        </w:rPr>
        <w:t xml:space="preserve">THIS AGREEMENT made and entered into this _____ day of September, 2023 by and between the </w:t>
      </w:r>
      <w:r w:rsidR="0073124A">
        <w:rPr>
          <w:rFonts w:asciiTheme="minorHAnsi" w:hAnsiTheme="minorHAnsi"/>
          <w:b/>
          <w:sz w:val="24"/>
          <w:szCs w:val="24"/>
        </w:rPr>
        <w:t>City of</w:t>
      </w:r>
      <w:r w:rsidRPr="00C22510">
        <w:rPr>
          <w:rFonts w:asciiTheme="minorHAnsi" w:hAnsiTheme="minorHAnsi"/>
          <w:b/>
          <w:sz w:val="24"/>
          <w:szCs w:val="24"/>
        </w:rPr>
        <w:t xml:space="preserve"> Fort Smith, Arkansas,</w:t>
      </w:r>
      <w:r w:rsidRPr="00C22510">
        <w:rPr>
          <w:rFonts w:asciiTheme="minorHAnsi" w:hAnsiTheme="minorHAnsi"/>
          <w:sz w:val="24"/>
          <w:szCs w:val="24"/>
        </w:rPr>
        <w:t xml:space="preserve"> 623 Garrison Avenue Ste. 331, Fort Smith, AR 72901 (hereinafter referred to as the </w:t>
      </w:r>
      <w:r w:rsidR="00A6609B">
        <w:rPr>
          <w:rFonts w:asciiTheme="minorHAnsi" w:hAnsiTheme="minorHAnsi"/>
          <w:b/>
          <w:sz w:val="24"/>
          <w:szCs w:val="24"/>
          <w:u w:val="single"/>
        </w:rPr>
        <w:t>PARTICIPATING JURISDICTION</w:t>
      </w:r>
      <w:r w:rsidRPr="00C22510">
        <w:rPr>
          <w:rFonts w:asciiTheme="minorHAnsi" w:hAnsiTheme="minorHAnsi"/>
          <w:sz w:val="24"/>
          <w:szCs w:val="24"/>
        </w:rPr>
        <w:t xml:space="preserve">) and </w:t>
      </w:r>
      <w:r w:rsidR="00C10E89">
        <w:rPr>
          <w:rFonts w:asciiTheme="minorHAnsi" w:hAnsiTheme="minorHAnsi"/>
          <w:b/>
          <w:sz w:val="24"/>
          <w:szCs w:val="24"/>
        </w:rPr>
        <w:t>Enter Agency Name</w:t>
      </w:r>
      <w:r w:rsidRPr="00C22510">
        <w:rPr>
          <w:rFonts w:asciiTheme="minorHAnsi" w:hAnsiTheme="minorHAnsi"/>
          <w:sz w:val="24"/>
          <w:szCs w:val="24"/>
        </w:rPr>
        <w:t xml:space="preserve">, </w:t>
      </w:r>
      <w:r w:rsidR="00C10E89">
        <w:rPr>
          <w:rFonts w:asciiTheme="minorHAnsi" w:hAnsiTheme="minorHAnsi"/>
          <w:sz w:val="24"/>
          <w:szCs w:val="24"/>
        </w:rPr>
        <w:t>Enter Address</w:t>
      </w:r>
      <w:r w:rsidRPr="00C22510">
        <w:rPr>
          <w:rFonts w:asciiTheme="minorHAnsi" w:hAnsiTheme="minorHAnsi"/>
          <w:sz w:val="24"/>
          <w:szCs w:val="24"/>
        </w:rPr>
        <w:t>, Fort Smith AR 7290</w:t>
      </w:r>
      <w:r w:rsidR="00CC506E">
        <w:rPr>
          <w:rFonts w:asciiTheme="minorHAnsi" w:hAnsiTheme="minorHAnsi"/>
          <w:sz w:val="24"/>
          <w:szCs w:val="24"/>
        </w:rPr>
        <w:t>?</w:t>
      </w:r>
      <w:r w:rsidRPr="00C22510">
        <w:rPr>
          <w:rFonts w:asciiTheme="minorHAnsi" w:hAnsiTheme="minorHAnsi"/>
          <w:sz w:val="24"/>
          <w:szCs w:val="24"/>
        </w:rPr>
        <w:t xml:space="preserve"> (</w:t>
      </w:r>
      <w:r w:rsidR="00026756" w:rsidRPr="00C22510">
        <w:rPr>
          <w:rFonts w:asciiTheme="minorHAnsi" w:hAnsiTheme="minorHAnsi"/>
          <w:sz w:val="24"/>
          <w:szCs w:val="24"/>
        </w:rPr>
        <w:t>Hereinafter</w:t>
      </w:r>
      <w:r w:rsidRPr="00C22510">
        <w:rPr>
          <w:rFonts w:asciiTheme="minorHAnsi" w:hAnsiTheme="minorHAnsi"/>
          <w:sz w:val="24"/>
          <w:szCs w:val="24"/>
        </w:rPr>
        <w:t xml:space="preserve"> referred to as the </w:t>
      </w:r>
      <w:r w:rsidRPr="00C22510">
        <w:rPr>
          <w:rFonts w:asciiTheme="minorHAnsi" w:hAnsiTheme="minorHAnsi"/>
          <w:b/>
          <w:sz w:val="24"/>
          <w:szCs w:val="24"/>
          <w:u w:val="single"/>
        </w:rPr>
        <w:t>SUBRECIPIENT</w:t>
      </w:r>
      <w:r w:rsidRPr="00C22510">
        <w:rPr>
          <w:rFonts w:asciiTheme="minorHAnsi" w:hAnsiTheme="minorHAnsi"/>
          <w:sz w:val="24"/>
          <w:szCs w:val="24"/>
        </w:rPr>
        <w:t>).</w:t>
      </w:r>
    </w:p>
    <w:p w:rsidR="00C22510" w:rsidRPr="00C22510" w:rsidRDefault="00C22510" w:rsidP="00C22510">
      <w:pPr>
        <w:jc w:val="both"/>
        <w:rPr>
          <w:rFonts w:asciiTheme="minorHAnsi" w:hAnsiTheme="minorHAnsi"/>
          <w:sz w:val="24"/>
          <w:szCs w:val="24"/>
        </w:rPr>
      </w:pPr>
    </w:p>
    <w:p w:rsidR="00C22510" w:rsidRPr="00C22510" w:rsidRDefault="00C22510" w:rsidP="00C22510">
      <w:pPr>
        <w:ind w:firstLine="720"/>
        <w:jc w:val="both"/>
        <w:rPr>
          <w:rFonts w:asciiTheme="minorHAnsi" w:hAnsiTheme="minorHAnsi" w:cstheme="minorHAnsi"/>
          <w:sz w:val="24"/>
          <w:szCs w:val="24"/>
        </w:rPr>
      </w:pPr>
      <w:r w:rsidRPr="00C22510">
        <w:rPr>
          <w:rFonts w:asciiTheme="minorHAnsi" w:hAnsiTheme="minorHAnsi" w:cstheme="minorHAnsi"/>
          <w:bCs/>
          <w:sz w:val="24"/>
          <w:szCs w:val="24"/>
        </w:rPr>
        <w:t>WHEREAS</w:t>
      </w:r>
      <w:r w:rsidRPr="00C22510">
        <w:rPr>
          <w:rFonts w:asciiTheme="minorHAnsi" w:hAnsiTheme="minorHAnsi" w:cstheme="minorHAnsi"/>
          <w:sz w:val="24"/>
          <w:szCs w:val="24"/>
        </w:rPr>
        <w:t xml:space="preserve">, the </w:t>
      </w:r>
      <w:r w:rsidR="0073124A">
        <w:rPr>
          <w:rFonts w:asciiTheme="minorHAnsi" w:hAnsiTheme="minorHAnsi" w:cstheme="minorHAnsi"/>
          <w:sz w:val="24"/>
          <w:szCs w:val="24"/>
        </w:rPr>
        <w:t>PARTICIPATING JURISDICTION</w:t>
      </w:r>
      <w:r w:rsidRPr="00C22510">
        <w:rPr>
          <w:rFonts w:asciiTheme="minorHAnsi" w:hAnsiTheme="minorHAnsi" w:cstheme="minorHAnsi"/>
          <w:sz w:val="24"/>
          <w:szCs w:val="24"/>
        </w:rPr>
        <w:t xml:space="preserve"> of Fort Smith, Arkansas is a “Participating Jurisdiction” under the HOME Investment Partnerships Program (“</w:t>
      </w:r>
      <w:r w:rsidRPr="00C22510">
        <w:rPr>
          <w:rFonts w:asciiTheme="minorHAnsi" w:hAnsiTheme="minorHAnsi" w:cstheme="minorHAnsi"/>
          <w:b/>
          <w:bCs/>
          <w:sz w:val="24"/>
          <w:szCs w:val="24"/>
        </w:rPr>
        <w:t>HOME</w:t>
      </w:r>
      <w:r w:rsidRPr="00C22510">
        <w:rPr>
          <w:rFonts w:asciiTheme="minorHAnsi" w:hAnsiTheme="minorHAnsi" w:cstheme="minorHAnsi"/>
          <w:sz w:val="24"/>
          <w:szCs w:val="24"/>
        </w:rPr>
        <w:t>” or “</w:t>
      </w:r>
      <w:r w:rsidRPr="00C22510">
        <w:rPr>
          <w:rFonts w:asciiTheme="minorHAnsi" w:hAnsiTheme="minorHAnsi" w:cstheme="minorHAnsi"/>
          <w:b/>
          <w:bCs/>
          <w:sz w:val="24"/>
          <w:szCs w:val="24"/>
        </w:rPr>
        <w:t>HOME Program</w:t>
      </w:r>
      <w:r w:rsidRPr="00C22510">
        <w:rPr>
          <w:rFonts w:asciiTheme="minorHAnsi" w:hAnsiTheme="minorHAnsi" w:cstheme="minorHAnsi"/>
          <w:sz w:val="24"/>
          <w:szCs w:val="24"/>
        </w:rPr>
        <w:t>”) and receives HOME funds from the U.S. Department of Housing and Urban Development (“</w:t>
      </w:r>
      <w:r w:rsidRPr="00C22510">
        <w:rPr>
          <w:rFonts w:asciiTheme="minorHAnsi" w:hAnsiTheme="minorHAnsi" w:cstheme="minorHAnsi"/>
          <w:b/>
          <w:bCs/>
          <w:sz w:val="24"/>
          <w:szCs w:val="24"/>
        </w:rPr>
        <w:t>HUD</w:t>
      </w:r>
      <w:r w:rsidRPr="00C22510">
        <w:rPr>
          <w:rFonts w:asciiTheme="minorHAnsi" w:hAnsiTheme="minorHAnsi" w:cstheme="minorHAnsi"/>
          <w:sz w:val="24"/>
          <w:szCs w:val="24"/>
        </w:rPr>
        <w:t>”) under Title II of the Cranston-Gonzalez National Affordable Housing Act of 1990, as amended, 42 USC 12741 et seq., (the “</w:t>
      </w:r>
      <w:r w:rsidRPr="00C22510">
        <w:rPr>
          <w:rFonts w:asciiTheme="minorHAnsi" w:hAnsiTheme="minorHAnsi" w:cstheme="minorHAnsi"/>
          <w:b/>
          <w:bCs/>
          <w:sz w:val="24"/>
          <w:szCs w:val="24"/>
        </w:rPr>
        <w:t>Act</w:t>
      </w:r>
      <w:r w:rsidRPr="00C22510">
        <w:rPr>
          <w:rFonts w:asciiTheme="minorHAnsi" w:hAnsiTheme="minorHAnsi" w:cstheme="minorHAnsi"/>
          <w:sz w:val="24"/>
          <w:szCs w:val="24"/>
        </w:rPr>
        <w:t xml:space="preserve">”) and 24 CFR part 92; and </w:t>
      </w:r>
    </w:p>
    <w:p w:rsidR="00C22510" w:rsidRPr="00C22510" w:rsidRDefault="00C22510" w:rsidP="00C22510">
      <w:pPr>
        <w:ind w:firstLine="720"/>
        <w:jc w:val="both"/>
        <w:rPr>
          <w:rFonts w:asciiTheme="minorHAnsi" w:hAnsiTheme="minorHAnsi" w:cstheme="minorHAnsi"/>
          <w:sz w:val="24"/>
          <w:szCs w:val="24"/>
        </w:rPr>
      </w:pPr>
    </w:p>
    <w:p w:rsidR="00C22510" w:rsidRPr="00C22510" w:rsidRDefault="00C22510" w:rsidP="00C22510">
      <w:pPr>
        <w:ind w:firstLine="720"/>
        <w:jc w:val="both"/>
        <w:rPr>
          <w:rFonts w:asciiTheme="minorHAnsi" w:hAnsiTheme="minorHAnsi" w:cstheme="minorHAnsi"/>
          <w:sz w:val="24"/>
          <w:szCs w:val="24"/>
        </w:rPr>
      </w:pPr>
      <w:r w:rsidRPr="00C22510">
        <w:rPr>
          <w:rFonts w:asciiTheme="minorHAnsi" w:hAnsiTheme="minorHAnsi" w:cstheme="minorHAnsi"/>
          <w:sz w:val="24"/>
          <w:szCs w:val="24"/>
        </w:rPr>
        <w:t xml:space="preserve">WHEREAS, the </w:t>
      </w:r>
      <w:r w:rsidR="00A6609B">
        <w:rPr>
          <w:rFonts w:asciiTheme="minorHAnsi" w:hAnsiTheme="minorHAnsi" w:cstheme="minorHAnsi"/>
          <w:sz w:val="24"/>
          <w:szCs w:val="24"/>
        </w:rPr>
        <w:t>PARTICIPATING JURISDICTION</w:t>
      </w:r>
      <w:r w:rsidRPr="00C22510">
        <w:rPr>
          <w:rFonts w:asciiTheme="minorHAnsi" w:hAnsiTheme="minorHAnsi" w:cstheme="minorHAnsi"/>
          <w:sz w:val="24"/>
          <w:szCs w:val="24"/>
        </w:rPr>
        <w:t xml:space="preserve"> has applied for and received funds from the United States Government under section 3205 of the American Rescue Act of 2021 (P.L. 117-2) (“ARP”) for the HOME Investment Partnerships Program (HOME) to provide homelessness assistance and supportive services; and</w:t>
      </w:r>
    </w:p>
    <w:p w:rsidR="00C22510" w:rsidRPr="00C22510" w:rsidRDefault="00C22510" w:rsidP="00C22510">
      <w:pPr>
        <w:jc w:val="both"/>
        <w:rPr>
          <w:rFonts w:asciiTheme="minorHAnsi" w:hAnsiTheme="minorHAnsi"/>
          <w:sz w:val="24"/>
          <w:szCs w:val="24"/>
        </w:rPr>
      </w:pPr>
    </w:p>
    <w:p w:rsidR="00C22510" w:rsidRPr="00C22510" w:rsidRDefault="00C22510" w:rsidP="00C22510">
      <w:pPr>
        <w:ind w:firstLine="720"/>
        <w:jc w:val="both"/>
        <w:rPr>
          <w:rFonts w:asciiTheme="minorHAnsi" w:hAnsiTheme="minorHAnsi" w:cstheme="minorHAnsi"/>
          <w:sz w:val="24"/>
          <w:szCs w:val="24"/>
        </w:rPr>
      </w:pPr>
      <w:r w:rsidRPr="00C22510">
        <w:rPr>
          <w:rFonts w:asciiTheme="minorHAnsi" w:hAnsiTheme="minorHAnsi" w:cstheme="minorHAnsi"/>
          <w:bCs/>
          <w:sz w:val="24"/>
          <w:szCs w:val="24"/>
        </w:rPr>
        <w:t>WHEREAS</w:t>
      </w:r>
      <w:r w:rsidRPr="00C22510">
        <w:rPr>
          <w:rFonts w:asciiTheme="minorHAnsi" w:hAnsiTheme="minorHAnsi" w:cstheme="minorHAnsi"/>
          <w:sz w:val="24"/>
          <w:szCs w:val="24"/>
        </w:rPr>
        <w:t xml:space="preserve">, the </w:t>
      </w:r>
      <w:r w:rsidR="00A6609B">
        <w:rPr>
          <w:rFonts w:asciiTheme="minorHAnsi" w:hAnsiTheme="minorHAnsi" w:cstheme="minorHAnsi"/>
          <w:sz w:val="24"/>
          <w:szCs w:val="24"/>
        </w:rPr>
        <w:t>PARTICIPATING JURISDICTION</w:t>
      </w:r>
      <w:r w:rsidRPr="00C22510">
        <w:rPr>
          <w:rFonts w:asciiTheme="minorHAnsi" w:hAnsiTheme="minorHAnsi" w:cstheme="minorHAnsi"/>
          <w:sz w:val="24"/>
          <w:szCs w:val="24"/>
        </w:rPr>
        <w:t xml:space="preserve"> has determined it will use HOME ARP funds for Supportive Services eligible activities to assist Qualifying Populations; and</w:t>
      </w:r>
    </w:p>
    <w:p w:rsidR="00C22510" w:rsidRPr="00C22510" w:rsidRDefault="00C22510" w:rsidP="00C22510">
      <w:pPr>
        <w:ind w:firstLine="720"/>
        <w:jc w:val="both"/>
        <w:rPr>
          <w:rFonts w:asciiTheme="minorHAnsi" w:hAnsiTheme="minorHAnsi" w:cstheme="minorHAnsi"/>
          <w:sz w:val="24"/>
          <w:szCs w:val="24"/>
        </w:rPr>
      </w:pPr>
    </w:p>
    <w:p w:rsidR="00C22510" w:rsidRPr="00C22510" w:rsidRDefault="00C22510" w:rsidP="00C22510">
      <w:pPr>
        <w:jc w:val="both"/>
        <w:rPr>
          <w:rFonts w:asciiTheme="minorHAnsi" w:hAnsiTheme="minorHAnsi" w:cstheme="minorHAnsi"/>
          <w:sz w:val="24"/>
          <w:szCs w:val="24"/>
        </w:rPr>
      </w:pPr>
      <w:r w:rsidRPr="00C22510">
        <w:rPr>
          <w:rFonts w:asciiTheme="minorHAnsi" w:hAnsiTheme="minorHAnsi" w:cstheme="minorHAnsi"/>
          <w:bCs/>
          <w:sz w:val="24"/>
          <w:szCs w:val="24"/>
        </w:rPr>
        <w:t>WHEREAS</w:t>
      </w:r>
      <w:r w:rsidRPr="00C22510">
        <w:rPr>
          <w:rFonts w:asciiTheme="minorHAnsi" w:hAnsiTheme="minorHAnsi" w:cstheme="minorHAnsi"/>
          <w:sz w:val="24"/>
          <w:szCs w:val="24"/>
        </w:rPr>
        <w:t xml:space="preserve">, the </w:t>
      </w:r>
      <w:r w:rsidR="00A6609B">
        <w:rPr>
          <w:rFonts w:asciiTheme="minorHAnsi" w:hAnsiTheme="minorHAnsi" w:cstheme="minorHAnsi"/>
          <w:sz w:val="24"/>
          <w:szCs w:val="24"/>
        </w:rPr>
        <w:t>PARTICIPATING JURISDICTION</w:t>
      </w:r>
      <w:r w:rsidRPr="00C22510">
        <w:rPr>
          <w:rFonts w:asciiTheme="minorHAnsi" w:hAnsiTheme="minorHAnsi" w:cstheme="minorHAnsi"/>
          <w:sz w:val="24"/>
          <w:szCs w:val="24"/>
        </w:rPr>
        <w:t xml:space="preserve"> has identified Riverview Hope Campus DBA Hope Campus as an eligible SUBRECIPIENT capable of administering the HOME ARP Supportive Services activ</w:t>
      </w:r>
      <w:r w:rsidR="00026756">
        <w:rPr>
          <w:rFonts w:asciiTheme="minorHAnsi" w:hAnsiTheme="minorHAnsi" w:cstheme="minorHAnsi"/>
          <w:sz w:val="24"/>
          <w:szCs w:val="24"/>
        </w:rPr>
        <w:t>it</w:t>
      </w:r>
      <w:r w:rsidRPr="00C22510">
        <w:rPr>
          <w:rFonts w:asciiTheme="minorHAnsi" w:hAnsiTheme="minorHAnsi" w:cstheme="minorHAnsi"/>
          <w:sz w:val="24"/>
          <w:szCs w:val="24"/>
        </w:rPr>
        <w:t xml:space="preserve">ies on behalf of the </w:t>
      </w:r>
      <w:r w:rsidR="00A6609B">
        <w:rPr>
          <w:rFonts w:asciiTheme="minorHAnsi" w:hAnsiTheme="minorHAnsi" w:cstheme="minorHAnsi"/>
          <w:sz w:val="24"/>
          <w:szCs w:val="24"/>
        </w:rPr>
        <w:t>PARTICIPATING JURISDICTION</w:t>
      </w:r>
      <w:r w:rsidRPr="00C22510">
        <w:rPr>
          <w:rFonts w:asciiTheme="minorHAnsi" w:hAnsiTheme="minorHAnsi" w:cstheme="minorHAnsi"/>
          <w:sz w:val="24"/>
          <w:szCs w:val="24"/>
        </w:rPr>
        <w:t>; and</w:t>
      </w:r>
    </w:p>
    <w:p w:rsidR="00C22510" w:rsidRPr="00C22510" w:rsidRDefault="00C22510" w:rsidP="00C22510">
      <w:pPr>
        <w:jc w:val="both"/>
        <w:rPr>
          <w:rFonts w:asciiTheme="minorHAnsi" w:hAnsiTheme="minorHAnsi" w:cstheme="minorHAnsi"/>
          <w:sz w:val="24"/>
          <w:szCs w:val="24"/>
        </w:rPr>
      </w:pPr>
    </w:p>
    <w:p w:rsidR="00C22510" w:rsidRPr="00C22510" w:rsidRDefault="00C22510" w:rsidP="00C22510">
      <w:pPr>
        <w:ind w:firstLine="720"/>
        <w:jc w:val="both"/>
        <w:rPr>
          <w:rFonts w:asciiTheme="minorHAnsi" w:hAnsiTheme="minorHAnsi" w:cstheme="minorHAnsi"/>
          <w:sz w:val="24"/>
          <w:szCs w:val="24"/>
        </w:rPr>
      </w:pPr>
      <w:r w:rsidRPr="00C22510">
        <w:rPr>
          <w:rFonts w:asciiTheme="minorHAnsi" w:hAnsiTheme="minorHAnsi" w:cstheme="minorHAnsi"/>
          <w:bCs/>
          <w:sz w:val="24"/>
          <w:szCs w:val="24"/>
        </w:rPr>
        <w:t>WHEREAS</w:t>
      </w:r>
      <w:r w:rsidRPr="00C22510">
        <w:rPr>
          <w:rFonts w:asciiTheme="minorHAnsi" w:hAnsiTheme="minorHAnsi" w:cstheme="minorHAnsi"/>
          <w:sz w:val="24"/>
          <w:szCs w:val="24"/>
        </w:rPr>
        <w:t xml:space="preserve">, the </w:t>
      </w:r>
      <w:r w:rsidR="0073124A">
        <w:rPr>
          <w:rFonts w:asciiTheme="minorHAnsi" w:hAnsiTheme="minorHAnsi" w:cstheme="minorHAnsi"/>
          <w:sz w:val="24"/>
          <w:szCs w:val="24"/>
        </w:rPr>
        <w:t>PARTICIPATING JURISDICTION</w:t>
      </w:r>
      <w:r w:rsidRPr="00C22510">
        <w:rPr>
          <w:rFonts w:asciiTheme="minorHAnsi" w:hAnsiTheme="minorHAnsi" w:cstheme="minorHAnsi"/>
          <w:sz w:val="24"/>
          <w:szCs w:val="24"/>
        </w:rPr>
        <w:t xml:space="preserve"> of Fort Smith Board of Directors approved RESOLUTION 83-23 authorizing the award of HOME ARP funds to SUBRECIPIENT for the purpose of establishing and operating the Supportive Services activities; and</w:t>
      </w:r>
    </w:p>
    <w:p w:rsidR="00C22510" w:rsidRPr="00C22510" w:rsidRDefault="00C22510" w:rsidP="00C22510">
      <w:pPr>
        <w:ind w:firstLine="720"/>
        <w:jc w:val="both"/>
        <w:rPr>
          <w:rFonts w:asciiTheme="minorHAnsi" w:hAnsiTheme="minorHAnsi"/>
          <w:sz w:val="24"/>
          <w:szCs w:val="24"/>
        </w:rPr>
      </w:pPr>
    </w:p>
    <w:p w:rsidR="00C22510" w:rsidRPr="00C22510" w:rsidRDefault="00C22510" w:rsidP="00C22510">
      <w:pPr>
        <w:ind w:firstLine="720"/>
        <w:jc w:val="both"/>
        <w:rPr>
          <w:rFonts w:asciiTheme="minorHAnsi" w:hAnsiTheme="minorHAnsi"/>
          <w:sz w:val="24"/>
          <w:szCs w:val="24"/>
        </w:rPr>
      </w:pPr>
      <w:r w:rsidRPr="00C22510">
        <w:rPr>
          <w:rFonts w:asciiTheme="minorHAnsi" w:hAnsiTheme="minorHAnsi"/>
          <w:sz w:val="24"/>
          <w:szCs w:val="24"/>
        </w:rPr>
        <w:t>NOW THEREFORE, It is agreed by the parties in exchange of the mutual covenants and agreements set forth herein:</w:t>
      </w:r>
    </w:p>
    <w:p w:rsidR="00977252" w:rsidRPr="00977252" w:rsidRDefault="00977252" w:rsidP="00977252">
      <w:pPr>
        <w:jc w:val="both"/>
        <w:rPr>
          <w:rFonts w:asciiTheme="minorHAnsi" w:hAnsiTheme="minorHAnsi" w:cstheme="minorHAnsi"/>
          <w:sz w:val="24"/>
          <w:szCs w:val="24"/>
        </w:rPr>
        <w:sectPr w:rsidR="00977252" w:rsidRPr="00977252" w:rsidSect="00977252">
          <w:footerReference w:type="default" r:id="rId8"/>
          <w:pgSz w:w="12240" w:h="15840"/>
          <w:pgMar w:top="1440" w:right="1440" w:bottom="1440" w:left="1440" w:header="1440" w:footer="1440" w:gutter="0"/>
          <w:cols w:space="720"/>
        </w:sectPr>
      </w:pPr>
    </w:p>
    <w:p w:rsidR="00977252" w:rsidRPr="00977252" w:rsidRDefault="00977252" w:rsidP="00977252">
      <w:pPr>
        <w:jc w:val="both"/>
        <w:rPr>
          <w:rFonts w:asciiTheme="minorHAnsi" w:hAnsiTheme="minorHAnsi" w:cstheme="minorHAnsi"/>
          <w:b/>
          <w:bCs/>
          <w:sz w:val="24"/>
          <w:szCs w:val="24"/>
        </w:rPr>
      </w:pPr>
    </w:p>
    <w:p w:rsidR="00977252" w:rsidRPr="00977252" w:rsidRDefault="00977252" w:rsidP="00977252">
      <w:pPr>
        <w:tabs>
          <w:tab w:val="left" w:pos="720"/>
        </w:tabs>
        <w:ind w:left="720" w:hanging="720"/>
        <w:jc w:val="both"/>
        <w:rPr>
          <w:rFonts w:asciiTheme="minorHAnsi" w:hAnsiTheme="minorHAnsi" w:cstheme="minorHAnsi"/>
          <w:sz w:val="24"/>
          <w:szCs w:val="24"/>
        </w:rPr>
      </w:pPr>
      <w:r w:rsidRPr="00977252">
        <w:rPr>
          <w:rFonts w:asciiTheme="minorHAnsi" w:hAnsiTheme="minorHAnsi" w:cstheme="minorHAnsi"/>
          <w:b/>
          <w:bCs/>
          <w:sz w:val="24"/>
          <w:szCs w:val="24"/>
        </w:rPr>
        <w:t>I</w:t>
      </w:r>
      <w:r w:rsidRPr="00977252">
        <w:rPr>
          <w:rFonts w:asciiTheme="minorHAnsi" w:hAnsiTheme="minorHAnsi" w:cstheme="minorHAnsi"/>
          <w:b/>
          <w:bCs/>
          <w:sz w:val="24"/>
          <w:szCs w:val="24"/>
        </w:rPr>
        <w:tab/>
        <w:t>SCOPE OF SERVICE</w:t>
      </w:r>
    </w:p>
    <w:p w:rsidR="00977252" w:rsidRPr="00977252" w:rsidRDefault="00977252" w:rsidP="00977252">
      <w:pPr>
        <w:jc w:val="both"/>
        <w:rPr>
          <w:rFonts w:asciiTheme="minorHAnsi" w:hAnsiTheme="minorHAnsi" w:cstheme="minorHAnsi"/>
          <w:sz w:val="24"/>
          <w:szCs w:val="24"/>
        </w:rPr>
      </w:pPr>
    </w:p>
    <w:p w:rsidR="00977252" w:rsidRPr="00977252" w:rsidRDefault="00977252" w:rsidP="00977252">
      <w:pPr>
        <w:jc w:val="both"/>
        <w:rPr>
          <w:rFonts w:asciiTheme="minorHAnsi" w:hAnsiTheme="minorHAnsi" w:cstheme="minorHAnsi"/>
          <w:sz w:val="24"/>
          <w:szCs w:val="24"/>
        </w:rPr>
        <w:sectPr w:rsidR="00977252" w:rsidRPr="00977252">
          <w:headerReference w:type="default" r:id="rId9"/>
          <w:type w:val="continuous"/>
          <w:pgSz w:w="12240" w:h="15840"/>
          <w:pgMar w:top="1440" w:right="1440" w:bottom="1440" w:left="1440" w:header="1440" w:footer="1440" w:gutter="0"/>
          <w:cols w:space="720"/>
        </w:sectPr>
      </w:pPr>
    </w:p>
    <w:p w:rsidR="00175AEE" w:rsidRPr="00F65CFF" w:rsidRDefault="00C22510" w:rsidP="002C3A38">
      <w:pPr>
        <w:pStyle w:val="ListParagraph"/>
        <w:numPr>
          <w:ilvl w:val="0"/>
          <w:numId w:val="21"/>
        </w:numPr>
        <w:jc w:val="both"/>
        <w:rPr>
          <w:rFonts w:asciiTheme="minorHAnsi" w:hAnsiTheme="minorHAnsi" w:cstheme="minorHAnsi"/>
          <w:sz w:val="24"/>
          <w:szCs w:val="24"/>
        </w:rPr>
      </w:pPr>
      <w:r w:rsidRPr="00F65CFF">
        <w:rPr>
          <w:rFonts w:asciiTheme="minorHAnsi" w:hAnsiTheme="minorHAnsi"/>
          <w:sz w:val="24"/>
          <w:szCs w:val="24"/>
        </w:rPr>
        <w:t xml:space="preserve">The SUBRECIPIENT will be responsible for administering supportive services to the </w:t>
      </w:r>
      <w:r w:rsidR="00A6609B">
        <w:rPr>
          <w:rFonts w:asciiTheme="minorHAnsi" w:hAnsiTheme="minorHAnsi"/>
          <w:sz w:val="24"/>
          <w:szCs w:val="24"/>
        </w:rPr>
        <w:t>PARTICIPATING JURISDICTION</w:t>
      </w:r>
      <w:r w:rsidRPr="00F65CFF">
        <w:rPr>
          <w:rFonts w:asciiTheme="minorHAnsi" w:hAnsiTheme="minorHAnsi"/>
          <w:sz w:val="24"/>
          <w:szCs w:val="24"/>
        </w:rPr>
        <w:t xml:space="preserve"> and </w:t>
      </w:r>
      <w:r w:rsidR="00026756" w:rsidRPr="00F65CFF">
        <w:rPr>
          <w:rFonts w:asciiTheme="minorHAnsi" w:hAnsiTheme="minorHAnsi"/>
          <w:sz w:val="24"/>
          <w:szCs w:val="24"/>
        </w:rPr>
        <w:t>it’s</w:t>
      </w:r>
      <w:r w:rsidRPr="00F65CFF">
        <w:rPr>
          <w:rFonts w:asciiTheme="minorHAnsi" w:hAnsiTheme="minorHAnsi"/>
          <w:sz w:val="24"/>
          <w:szCs w:val="24"/>
        </w:rPr>
        <w:t xml:space="preserve"> Qualifying Populations (QP</w:t>
      </w:r>
      <w:r w:rsidR="00AA5A03">
        <w:rPr>
          <w:rFonts w:asciiTheme="minorHAnsi" w:hAnsiTheme="minorHAnsi"/>
          <w:sz w:val="24"/>
          <w:szCs w:val="24"/>
        </w:rPr>
        <w:t>’s</w:t>
      </w:r>
      <w:r w:rsidRPr="00F65CFF">
        <w:rPr>
          <w:rFonts w:asciiTheme="minorHAnsi" w:hAnsiTheme="minorHAnsi"/>
          <w:sz w:val="24"/>
          <w:szCs w:val="24"/>
        </w:rPr>
        <w:t>) from October 1, 2023 until September 30, 202</w:t>
      </w:r>
      <w:r w:rsidR="00F47E47">
        <w:rPr>
          <w:rFonts w:asciiTheme="minorHAnsi" w:hAnsiTheme="minorHAnsi"/>
          <w:sz w:val="24"/>
          <w:szCs w:val="24"/>
        </w:rPr>
        <w:t>5</w:t>
      </w:r>
      <w:r w:rsidRPr="00F65CFF">
        <w:rPr>
          <w:rFonts w:asciiTheme="minorHAnsi" w:hAnsiTheme="minorHAnsi"/>
          <w:sz w:val="24"/>
          <w:szCs w:val="24"/>
        </w:rPr>
        <w:t xml:space="preserve">, in a manner satisfactory to the </w:t>
      </w:r>
      <w:r w:rsidR="00A6609B">
        <w:rPr>
          <w:rFonts w:asciiTheme="minorHAnsi" w:hAnsiTheme="minorHAnsi"/>
          <w:sz w:val="24"/>
          <w:szCs w:val="24"/>
        </w:rPr>
        <w:t>PARTICIPATING JURISDICTION</w:t>
      </w:r>
      <w:r w:rsidRPr="00F65CFF">
        <w:rPr>
          <w:rFonts w:asciiTheme="minorHAnsi" w:hAnsiTheme="minorHAnsi"/>
          <w:sz w:val="24"/>
          <w:szCs w:val="24"/>
        </w:rPr>
        <w:t xml:space="preserve"> and consistent with any standards required as a condition of providing these funds.  These </w:t>
      </w:r>
      <w:r w:rsidRPr="00F65CFF">
        <w:rPr>
          <w:rFonts w:asciiTheme="minorHAnsi" w:hAnsiTheme="minorHAnsi"/>
          <w:sz w:val="24"/>
          <w:szCs w:val="24"/>
        </w:rPr>
        <w:lastRenderedPageBreak/>
        <w:t xml:space="preserve">activities will assist with the purchase of a passenger van, to include one year’s maintenance, insurance and fuel to serve as transportation for the qualifying populations of </w:t>
      </w:r>
      <w:r w:rsidR="00CC506E">
        <w:rPr>
          <w:rFonts w:asciiTheme="minorHAnsi" w:hAnsiTheme="minorHAnsi"/>
          <w:sz w:val="24"/>
          <w:szCs w:val="24"/>
        </w:rPr>
        <w:t>Enter Agency Name</w:t>
      </w:r>
      <w:r w:rsidRPr="00F65CFF">
        <w:rPr>
          <w:rFonts w:asciiTheme="minorHAnsi" w:hAnsiTheme="minorHAnsi"/>
          <w:sz w:val="24"/>
          <w:szCs w:val="24"/>
        </w:rPr>
        <w:t xml:space="preserve">.  Additionally, a van driver / case manager will be hired, purchase food, provide life skills training and credit repair/counseling with budgeting and money management curriculum during the time period specified above. </w:t>
      </w:r>
      <w:r w:rsidR="009260FE" w:rsidRPr="00F65CFF">
        <w:rPr>
          <w:rFonts w:asciiTheme="minorHAnsi" w:hAnsiTheme="minorHAnsi"/>
          <w:sz w:val="24"/>
          <w:szCs w:val="24"/>
        </w:rPr>
        <w:t xml:space="preserve"> The SUBRECIPIENT certifies that the activities carried out with funds provided under this Agreement will provide supportive services to qualifying populations as described in Notice: CPD-21-10.  HOME ARP provides fund for homelessness and supportive services assistance under the statue of Title II of the National Affordable Housing Act of 1990.  </w:t>
      </w:r>
      <w:r w:rsidR="009260FE" w:rsidRPr="00F47E47">
        <w:rPr>
          <w:rFonts w:asciiTheme="minorHAnsi" w:hAnsiTheme="minorHAnsi"/>
          <w:b/>
          <w:sz w:val="24"/>
          <w:szCs w:val="24"/>
        </w:rPr>
        <w:t>Qualifying Populations</w:t>
      </w:r>
      <w:r w:rsidR="009260FE" w:rsidRPr="00F65CFF">
        <w:rPr>
          <w:rFonts w:asciiTheme="minorHAnsi" w:hAnsiTheme="minorHAnsi"/>
          <w:sz w:val="24"/>
          <w:szCs w:val="24"/>
        </w:rPr>
        <w:t xml:space="preserve"> are available in </w:t>
      </w:r>
      <w:r w:rsidR="009260FE" w:rsidRPr="00F47E47">
        <w:rPr>
          <w:rFonts w:asciiTheme="minorHAnsi" w:hAnsiTheme="minorHAnsi"/>
          <w:b/>
          <w:sz w:val="24"/>
          <w:szCs w:val="24"/>
        </w:rPr>
        <w:t>Exhibit “A”</w:t>
      </w:r>
      <w:r w:rsidR="009260FE" w:rsidRPr="00F65CFF">
        <w:rPr>
          <w:rFonts w:asciiTheme="minorHAnsi" w:hAnsiTheme="minorHAnsi"/>
          <w:sz w:val="24"/>
          <w:szCs w:val="24"/>
        </w:rPr>
        <w:t xml:space="preserve"> attached to this agreement.  The HOME ARP funds must benefit only Qualifying Populations. </w:t>
      </w:r>
    </w:p>
    <w:p w:rsidR="00175AEE" w:rsidRPr="00175AEE" w:rsidRDefault="00175AEE" w:rsidP="00175AEE">
      <w:pPr>
        <w:ind w:left="360"/>
        <w:jc w:val="both"/>
        <w:rPr>
          <w:rFonts w:asciiTheme="minorHAnsi" w:hAnsiTheme="minorHAnsi" w:cstheme="minorHAnsi"/>
          <w:sz w:val="24"/>
          <w:szCs w:val="24"/>
        </w:rPr>
      </w:pPr>
    </w:p>
    <w:p w:rsidR="003D4F10" w:rsidRDefault="00F65CFF" w:rsidP="002C3A38">
      <w:pPr>
        <w:pStyle w:val="ListParagraph"/>
        <w:numPr>
          <w:ilvl w:val="0"/>
          <w:numId w:val="21"/>
        </w:numPr>
        <w:jc w:val="both"/>
        <w:rPr>
          <w:rFonts w:asciiTheme="minorHAnsi" w:hAnsiTheme="minorHAnsi" w:cstheme="minorHAnsi"/>
          <w:sz w:val="24"/>
          <w:szCs w:val="24"/>
        </w:rPr>
      </w:pPr>
      <w:r>
        <w:rPr>
          <w:rFonts w:asciiTheme="minorHAnsi" w:hAnsiTheme="minorHAnsi" w:cstheme="minorHAnsi"/>
          <w:sz w:val="24"/>
          <w:szCs w:val="24"/>
        </w:rPr>
        <w:t>SUBRECIPIENT</w:t>
      </w:r>
      <w:r w:rsidR="003D4F10" w:rsidRPr="00F65CFF">
        <w:rPr>
          <w:rFonts w:asciiTheme="minorHAnsi" w:hAnsiTheme="minorHAnsi" w:cstheme="minorHAnsi"/>
          <w:sz w:val="24"/>
          <w:szCs w:val="24"/>
        </w:rPr>
        <w:t xml:space="preserve"> shall affirmatively market</w:t>
      </w:r>
      <w:r w:rsidR="007C7292">
        <w:rPr>
          <w:rFonts w:asciiTheme="minorHAnsi" w:hAnsiTheme="minorHAnsi" w:cstheme="minorHAnsi"/>
          <w:sz w:val="24"/>
          <w:szCs w:val="24"/>
        </w:rPr>
        <w:t xml:space="preserve"> and provide minority outreach for</w:t>
      </w:r>
      <w:r w:rsidR="003D4F10" w:rsidRPr="00F65CFF">
        <w:rPr>
          <w:rFonts w:asciiTheme="minorHAnsi" w:hAnsiTheme="minorHAnsi" w:cstheme="minorHAnsi"/>
          <w:sz w:val="24"/>
          <w:szCs w:val="24"/>
        </w:rPr>
        <w:t xml:space="preserve"> this program to </w:t>
      </w:r>
      <w:r w:rsidRPr="00F65CFF">
        <w:rPr>
          <w:rFonts w:asciiTheme="minorHAnsi" w:hAnsiTheme="minorHAnsi" w:cstheme="minorHAnsi"/>
          <w:sz w:val="24"/>
          <w:szCs w:val="24"/>
        </w:rPr>
        <w:t>qualifying populations</w:t>
      </w:r>
      <w:r w:rsidR="003D4F10" w:rsidRPr="00F65CFF">
        <w:rPr>
          <w:rFonts w:asciiTheme="minorHAnsi" w:hAnsiTheme="minorHAnsi" w:cstheme="minorHAnsi"/>
          <w:sz w:val="24"/>
          <w:szCs w:val="24"/>
        </w:rPr>
        <w:t>.</w:t>
      </w:r>
      <w:r w:rsidRPr="00F65CFF">
        <w:rPr>
          <w:rFonts w:asciiTheme="minorHAnsi" w:hAnsiTheme="minorHAnsi" w:cstheme="minorHAnsi"/>
          <w:sz w:val="24"/>
          <w:szCs w:val="24"/>
        </w:rPr>
        <w:t xml:space="preserve">  The SUBRECIPIENT will provide a marketing plan </w:t>
      </w:r>
      <w:r w:rsidR="0042470C">
        <w:rPr>
          <w:rFonts w:asciiTheme="minorHAnsi" w:hAnsiTheme="minorHAnsi" w:cstheme="minorHAnsi"/>
          <w:sz w:val="24"/>
          <w:szCs w:val="24"/>
        </w:rPr>
        <w:t>for</w:t>
      </w:r>
      <w:r w:rsidRPr="00F65CFF">
        <w:rPr>
          <w:rFonts w:asciiTheme="minorHAnsi" w:hAnsiTheme="minorHAnsi" w:cstheme="minorHAnsi"/>
          <w:sz w:val="24"/>
          <w:szCs w:val="24"/>
        </w:rPr>
        <w:t xml:space="preserve"> outreach </w:t>
      </w:r>
      <w:r w:rsidR="0042470C">
        <w:rPr>
          <w:rFonts w:asciiTheme="minorHAnsi" w:hAnsiTheme="minorHAnsi" w:cstheme="minorHAnsi"/>
          <w:sz w:val="24"/>
          <w:szCs w:val="24"/>
        </w:rPr>
        <w:t>to</w:t>
      </w:r>
      <w:r w:rsidRPr="00F65CFF">
        <w:rPr>
          <w:rFonts w:asciiTheme="minorHAnsi" w:hAnsiTheme="minorHAnsi" w:cstheme="minorHAnsi"/>
          <w:sz w:val="24"/>
          <w:szCs w:val="24"/>
        </w:rPr>
        <w:t xml:space="preserve"> those qualifying to know of the availability of these funds for the activities listed herein.</w:t>
      </w:r>
      <w:r w:rsidR="003D4F10" w:rsidRPr="00F65CFF">
        <w:rPr>
          <w:rFonts w:asciiTheme="minorHAnsi" w:hAnsiTheme="minorHAnsi" w:cstheme="minorHAnsi"/>
          <w:sz w:val="24"/>
          <w:szCs w:val="24"/>
        </w:rPr>
        <w:t xml:space="preserve"> </w:t>
      </w:r>
      <w:r w:rsidR="0042470C">
        <w:rPr>
          <w:rFonts w:asciiTheme="minorHAnsi" w:hAnsiTheme="minorHAnsi" w:cstheme="minorHAnsi"/>
          <w:sz w:val="24"/>
          <w:szCs w:val="24"/>
        </w:rPr>
        <w:t xml:space="preserve"> The </w:t>
      </w:r>
      <w:r w:rsidR="0042470C" w:rsidRPr="00F47E47">
        <w:rPr>
          <w:rFonts w:asciiTheme="minorHAnsi" w:hAnsiTheme="minorHAnsi" w:cstheme="minorHAnsi"/>
          <w:b/>
          <w:sz w:val="24"/>
          <w:szCs w:val="24"/>
        </w:rPr>
        <w:t>marketing plan</w:t>
      </w:r>
      <w:r w:rsidR="0042470C">
        <w:rPr>
          <w:rFonts w:asciiTheme="minorHAnsi" w:hAnsiTheme="minorHAnsi" w:cstheme="minorHAnsi"/>
          <w:sz w:val="24"/>
          <w:szCs w:val="24"/>
        </w:rPr>
        <w:t xml:space="preserve"> will be </w:t>
      </w:r>
      <w:r w:rsidR="0042470C" w:rsidRPr="00F47E47">
        <w:rPr>
          <w:rFonts w:asciiTheme="minorHAnsi" w:hAnsiTheme="minorHAnsi" w:cstheme="minorHAnsi"/>
          <w:b/>
          <w:sz w:val="24"/>
          <w:szCs w:val="24"/>
        </w:rPr>
        <w:t>Exhibit “B”</w:t>
      </w:r>
      <w:r w:rsidR="0042470C">
        <w:rPr>
          <w:rFonts w:asciiTheme="minorHAnsi" w:hAnsiTheme="minorHAnsi" w:cstheme="minorHAnsi"/>
          <w:sz w:val="24"/>
          <w:szCs w:val="24"/>
        </w:rPr>
        <w:t xml:space="preserve"> attached to this agreement. </w:t>
      </w:r>
      <w:r w:rsidR="003D4F10" w:rsidRPr="00F65CFF">
        <w:rPr>
          <w:rFonts w:asciiTheme="minorHAnsi" w:hAnsiTheme="minorHAnsi" w:cstheme="minorHAnsi"/>
          <w:sz w:val="24"/>
          <w:szCs w:val="24"/>
        </w:rPr>
        <w:t xml:space="preserve"> </w:t>
      </w:r>
    </w:p>
    <w:p w:rsidR="00F65CFF" w:rsidRPr="00F65CFF" w:rsidRDefault="00F65CFF" w:rsidP="00F65CFF">
      <w:pPr>
        <w:ind w:left="360"/>
        <w:jc w:val="both"/>
        <w:rPr>
          <w:rFonts w:asciiTheme="minorHAnsi" w:hAnsiTheme="minorHAnsi" w:cstheme="minorHAnsi"/>
          <w:sz w:val="24"/>
          <w:szCs w:val="24"/>
        </w:rPr>
      </w:pPr>
    </w:p>
    <w:p w:rsidR="003D4F10" w:rsidRPr="003D4F10" w:rsidRDefault="003D4F10" w:rsidP="003D4F10">
      <w:pPr>
        <w:jc w:val="both"/>
        <w:rPr>
          <w:rFonts w:asciiTheme="minorHAnsi" w:hAnsiTheme="minorHAnsi" w:cstheme="minorHAnsi"/>
          <w:sz w:val="24"/>
          <w:szCs w:val="24"/>
        </w:rPr>
        <w:sectPr w:rsidR="003D4F10" w:rsidRPr="003D4F10">
          <w:headerReference w:type="default" r:id="rId10"/>
          <w:type w:val="continuous"/>
          <w:pgSz w:w="12240" w:h="15840"/>
          <w:pgMar w:top="1440" w:right="1440" w:bottom="1440" w:left="1440" w:header="1440" w:footer="1440" w:gutter="0"/>
          <w:cols w:space="720"/>
        </w:sectPr>
      </w:pPr>
    </w:p>
    <w:p w:rsidR="003D4F10" w:rsidRPr="004D210E" w:rsidRDefault="00F65CFF" w:rsidP="00AA2380">
      <w:pPr>
        <w:pStyle w:val="Level1"/>
        <w:tabs>
          <w:tab w:val="left" w:pos="720"/>
        </w:tabs>
        <w:ind w:hanging="720"/>
        <w:jc w:val="both"/>
        <w:rPr>
          <w:rFonts w:asciiTheme="minorHAnsi" w:hAnsiTheme="minorHAnsi" w:cstheme="minorHAnsi"/>
          <w:b/>
        </w:rPr>
      </w:pPr>
      <w:r>
        <w:rPr>
          <w:rFonts w:asciiTheme="minorHAnsi" w:hAnsiTheme="minorHAnsi" w:cstheme="minorHAnsi"/>
        </w:rPr>
        <w:t xml:space="preserve">       </w:t>
      </w:r>
      <w:r w:rsidR="00AA2380">
        <w:rPr>
          <w:rFonts w:asciiTheme="minorHAnsi" w:hAnsiTheme="minorHAnsi" w:cstheme="minorHAnsi"/>
        </w:rPr>
        <w:t>C.</w:t>
      </w:r>
      <w:r w:rsidR="00AA2380">
        <w:rPr>
          <w:rFonts w:asciiTheme="minorHAnsi" w:hAnsiTheme="minorHAnsi" w:cstheme="minorHAnsi"/>
        </w:rPr>
        <w:tab/>
      </w:r>
      <w:r>
        <w:rPr>
          <w:rFonts w:asciiTheme="minorHAnsi" w:hAnsiTheme="minorHAnsi" w:cstheme="minorHAnsi"/>
        </w:rPr>
        <w:t>SUBRECIPIENT</w:t>
      </w:r>
      <w:r w:rsidR="003D4F10" w:rsidRPr="003D4F10">
        <w:rPr>
          <w:rFonts w:asciiTheme="minorHAnsi" w:hAnsiTheme="minorHAnsi" w:cstheme="minorHAnsi"/>
        </w:rPr>
        <w:t xml:space="preserve"> shall complete the project, using all funds to eligible, low-income homebuyers </w:t>
      </w:r>
      <w:r w:rsidR="00F47E47">
        <w:rPr>
          <w:rFonts w:asciiTheme="minorHAnsi" w:hAnsiTheme="minorHAnsi" w:cstheme="minorHAnsi"/>
        </w:rPr>
        <w:t>by September 30, 2025 after</w:t>
      </w:r>
      <w:r w:rsidR="003D4F10" w:rsidRPr="003D4F10">
        <w:rPr>
          <w:rFonts w:asciiTheme="minorHAnsi" w:hAnsiTheme="minorHAnsi" w:cstheme="minorHAnsi"/>
        </w:rPr>
        <w:t xml:space="preserve"> this agreement is executed, unless a time extension is requested by </w:t>
      </w:r>
      <w:r>
        <w:rPr>
          <w:rFonts w:asciiTheme="minorHAnsi" w:hAnsiTheme="minorHAnsi" w:cstheme="minorHAnsi"/>
        </w:rPr>
        <w:t>SUBRECIPIENT</w:t>
      </w:r>
      <w:r w:rsidR="003D4F10" w:rsidRPr="003D4F10">
        <w:rPr>
          <w:rFonts w:asciiTheme="minorHAnsi" w:hAnsiTheme="minorHAnsi" w:cstheme="minorHAnsi"/>
        </w:rPr>
        <w:t xml:space="preserve"> in writing and granted by the </w:t>
      </w:r>
      <w:r w:rsidR="0073124A">
        <w:rPr>
          <w:rFonts w:asciiTheme="minorHAnsi" w:hAnsiTheme="minorHAnsi" w:cstheme="minorHAnsi"/>
        </w:rPr>
        <w:t>PARTICIPATING JURISDICTION</w:t>
      </w:r>
      <w:r w:rsidR="003D4F10" w:rsidRPr="003D4F10">
        <w:rPr>
          <w:rFonts w:asciiTheme="minorHAnsi" w:hAnsiTheme="minorHAnsi" w:cstheme="minorHAnsi"/>
        </w:rPr>
        <w:t xml:space="preserve"> in writing.  Any such time extension shall be attached to and made a part of this agreement.</w:t>
      </w:r>
      <w:r w:rsidR="004D210E">
        <w:rPr>
          <w:rFonts w:asciiTheme="minorHAnsi" w:hAnsiTheme="minorHAnsi" w:cstheme="minorHAnsi"/>
        </w:rPr>
        <w:t xml:space="preserve">  </w:t>
      </w:r>
      <w:r w:rsidR="004D210E">
        <w:rPr>
          <w:rFonts w:asciiTheme="minorHAnsi" w:hAnsiTheme="minorHAnsi" w:cstheme="minorHAnsi"/>
          <w:b/>
        </w:rPr>
        <w:t>Income Limits are attached to this agreement as Exhibit “C”.</w:t>
      </w:r>
    </w:p>
    <w:p w:rsidR="003D4F10" w:rsidRPr="003D4F10" w:rsidRDefault="003D4F10" w:rsidP="003D4F10">
      <w:pPr>
        <w:numPr>
          <w:ilvl w:val="12"/>
          <w:numId w:val="0"/>
        </w:numPr>
        <w:jc w:val="both"/>
        <w:rPr>
          <w:rFonts w:asciiTheme="minorHAnsi" w:hAnsiTheme="minorHAnsi" w:cstheme="minorHAnsi"/>
          <w:sz w:val="24"/>
          <w:szCs w:val="24"/>
        </w:rPr>
      </w:pPr>
    </w:p>
    <w:p w:rsidR="003D4F10" w:rsidRDefault="00F65CFF" w:rsidP="00AA2380">
      <w:pPr>
        <w:pStyle w:val="Level1"/>
        <w:tabs>
          <w:tab w:val="left" w:pos="720"/>
        </w:tabs>
        <w:ind w:hanging="720"/>
        <w:jc w:val="both"/>
        <w:rPr>
          <w:rFonts w:asciiTheme="minorHAnsi" w:hAnsiTheme="minorHAnsi" w:cstheme="minorHAnsi"/>
        </w:rPr>
      </w:pPr>
      <w:r>
        <w:rPr>
          <w:rFonts w:asciiTheme="minorHAnsi" w:hAnsiTheme="minorHAnsi" w:cstheme="minorHAnsi"/>
        </w:rPr>
        <w:t xml:space="preserve">       </w:t>
      </w:r>
      <w:r w:rsidR="00AA2380">
        <w:rPr>
          <w:rFonts w:asciiTheme="minorHAnsi" w:hAnsiTheme="minorHAnsi" w:cstheme="minorHAnsi"/>
        </w:rPr>
        <w:t xml:space="preserve">D. </w:t>
      </w:r>
      <w:r w:rsidR="00AA2380">
        <w:rPr>
          <w:rFonts w:asciiTheme="minorHAnsi" w:hAnsiTheme="minorHAnsi" w:cstheme="minorHAnsi"/>
        </w:rPr>
        <w:tab/>
      </w:r>
      <w:r>
        <w:rPr>
          <w:rFonts w:asciiTheme="minorHAnsi" w:hAnsiTheme="minorHAnsi" w:cstheme="minorHAnsi"/>
        </w:rPr>
        <w:t>SUBRECIPIENT</w:t>
      </w:r>
      <w:r w:rsidR="003D4F10" w:rsidRPr="003D4F10">
        <w:rPr>
          <w:rFonts w:asciiTheme="minorHAnsi" w:hAnsiTheme="minorHAnsi" w:cstheme="minorHAnsi"/>
        </w:rPr>
        <w:t xml:space="preserve"> shall accomplish the </w:t>
      </w:r>
      <w:r>
        <w:rPr>
          <w:rFonts w:asciiTheme="minorHAnsi" w:hAnsiTheme="minorHAnsi" w:cstheme="minorHAnsi"/>
        </w:rPr>
        <w:t>supportive services</w:t>
      </w:r>
      <w:r w:rsidR="003D4F10" w:rsidRPr="003D4F10">
        <w:rPr>
          <w:rFonts w:asciiTheme="minorHAnsi" w:hAnsiTheme="minorHAnsi" w:cstheme="minorHAnsi"/>
        </w:rPr>
        <w:t xml:space="preserve"> activities</w:t>
      </w:r>
      <w:r w:rsidR="00395F6E">
        <w:rPr>
          <w:rFonts w:asciiTheme="minorHAnsi" w:hAnsiTheme="minorHAnsi" w:cstheme="minorHAnsi"/>
        </w:rPr>
        <w:t xml:space="preserve"> by September 30, 2025. </w:t>
      </w:r>
    </w:p>
    <w:p w:rsidR="00AA2380" w:rsidRDefault="00AA2380" w:rsidP="00AA2380">
      <w:pPr>
        <w:pStyle w:val="Level1"/>
        <w:tabs>
          <w:tab w:val="left" w:pos="720"/>
        </w:tabs>
        <w:ind w:hanging="720"/>
        <w:jc w:val="both"/>
        <w:rPr>
          <w:rFonts w:asciiTheme="minorHAnsi" w:hAnsiTheme="minorHAnsi" w:cstheme="minorHAnsi"/>
        </w:rPr>
      </w:pPr>
    </w:p>
    <w:p w:rsidR="000926A5" w:rsidRDefault="00F65CFF" w:rsidP="000926A5">
      <w:pPr>
        <w:pStyle w:val="Level1"/>
        <w:ind w:hanging="720"/>
        <w:rPr>
          <w:rFonts w:asciiTheme="minorHAnsi" w:hAnsiTheme="minorHAnsi" w:cstheme="minorHAnsi"/>
        </w:rPr>
      </w:pPr>
      <w:r>
        <w:rPr>
          <w:rFonts w:asciiTheme="minorHAnsi" w:hAnsiTheme="minorHAnsi" w:cstheme="minorHAnsi"/>
        </w:rPr>
        <w:t xml:space="preserve">       </w:t>
      </w:r>
      <w:r w:rsidR="000926A5">
        <w:rPr>
          <w:rFonts w:asciiTheme="minorHAnsi" w:hAnsiTheme="minorHAnsi" w:cstheme="minorHAnsi"/>
        </w:rPr>
        <w:t>E.</w:t>
      </w:r>
      <w:r w:rsidR="000926A5">
        <w:rPr>
          <w:rFonts w:asciiTheme="minorHAnsi" w:hAnsiTheme="minorHAnsi" w:cstheme="minorHAnsi"/>
        </w:rPr>
        <w:tab/>
      </w:r>
      <w:r w:rsidR="000926A5">
        <w:rPr>
          <w:rFonts w:asciiTheme="minorHAnsi" w:hAnsiTheme="minorHAnsi" w:cstheme="minorHAnsi"/>
          <w:i/>
        </w:rPr>
        <w:t>Match Requirements</w:t>
      </w:r>
      <w:r w:rsidR="000926A5">
        <w:rPr>
          <w:rFonts w:asciiTheme="minorHAnsi" w:hAnsiTheme="minorHAnsi" w:cstheme="minorHAnsi"/>
        </w:rPr>
        <w:t xml:space="preserve"> – </w:t>
      </w:r>
      <w:r>
        <w:rPr>
          <w:rFonts w:asciiTheme="minorHAnsi" w:hAnsiTheme="minorHAnsi" w:cstheme="minorHAnsi"/>
        </w:rPr>
        <w:t xml:space="preserve">There </w:t>
      </w:r>
      <w:r w:rsidR="0042470C">
        <w:rPr>
          <w:rFonts w:asciiTheme="minorHAnsi" w:hAnsiTheme="minorHAnsi" w:cstheme="minorHAnsi"/>
        </w:rPr>
        <w:t>is</w:t>
      </w:r>
      <w:r>
        <w:rPr>
          <w:rFonts w:asciiTheme="minorHAnsi" w:hAnsiTheme="minorHAnsi" w:cstheme="minorHAnsi"/>
        </w:rPr>
        <w:t xml:space="preserve"> no match requirement for the HOME ARP funds.  </w:t>
      </w:r>
    </w:p>
    <w:p w:rsidR="00F65CFF" w:rsidRDefault="00F65CFF" w:rsidP="000926A5">
      <w:pPr>
        <w:pStyle w:val="Level1"/>
        <w:ind w:hanging="720"/>
        <w:rPr>
          <w:rFonts w:asciiTheme="minorHAnsi" w:hAnsiTheme="minorHAnsi" w:cstheme="minorHAnsi"/>
        </w:rPr>
      </w:pPr>
    </w:p>
    <w:p w:rsidR="00AA2380" w:rsidRPr="003D4F10" w:rsidRDefault="00F65CFF" w:rsidP="000926A5">
      <w:pPr>
        <w:pStyle w:val="Level1"/>
        <w:tabs>
          <w:tab w:val="left" w:pos="720"/>
        </w:tabs>
        <w:ind w:hanging="720"/>
        <w:jc w:val="both"/>
        <w:rPr>
          <w:rFonts w:asciiTheme="minorHAnsi" w:hAnsiTheme="minorHAnsi" w:cstheme="minorHAnsi"/>
        </w:rPr>
      </w:pPr>
      <w:r>
        <w:rPr>
          <w:rFonts w:asciiTheme="minorHAnsi" w:hAnsiTheme="minorHAnsi" w:cstheme="minorHAnsi"/>
        </w:rPr>
        <w:t xml:space="preserve">       </w:t>
      </w:r>
      <w:r w:rsidR="000926A5">
        <w:rPr>
          <w:rFonts w:asciiTheme="minorHAnsi" w:hAnsiTheme="minorHAnsi" w:cstheme="minorHAnsi"/>
        </w:rPr>
        <w:t>F.</w:t>
      </w:r>
      <w:r w:rsidR="000926A5">
        <w:rPr>
          <w:rFonts w:asciiTheme="minorHAnsi" w:hAnsiTheme="minorHAnsi" w:cstheme="minorHAnsi"/>
        </w:rPr>
        <w:tab/>
      </w:r>
      <w:r w:rsidR="000926A5">
        <w:rPr>
          <w:rFonts w:asciiTheme="minorHAnsi" w:hAnsiTheme="minorHAnsi" w:cstheme="minorHAnsi"/>
          <w:i/>
        </w:rPr>
        <w:t xml:space="preserve">Fees – </w:t>
      </w:r>
      <w:r w:rsidR="000926A5">
        <w:rPr>
          <w:rFonts w:asciiTheme="minorHAnsi" w:hAnsiTheme="minorHAnsi" w:cstheme="minorHAnsi"/>
        </w:rPr>
        <w:t xml:space="preserve">The </w:t>
      </w:r>
      <w:r>
        <w:rPr>
          <w:rFonts w:asciiTheme="minorHAnsi" w:hAnsiTheme="minorHAnsi" w:cstheme="minorHAnsi"/>
        </w:rPr>
        <w:t>SUBRECIPIENT</w:t>
      </w:r>
      <w:r w:rsidR="000926A5">
        <w:rPr>
          <w:rFonts w:asciiTheme="minorHAnsi" w:hAnsiTheme="minorHAnsi" w:cstheme="minorHAnsi"/>
        </w:rPr>
        <w:t xml:space="preserve"> is prohibited from charging fees for the costs of administering the HOME </w:t>
      </w:r>
      <w:r>
        <w:rPr>
          <w:rFonts w:asciiTheme="minorHAnsi" w:hAnsiTheme="minorHAnsi" w:cstheme="minorHAnsi"/>
        </w:rPr>
        <w:t xml:space="preserve">ARP </w:t>
      </w:r>
      <w:r w:rsidR="000926A5">
        <w:rPr>
          <w:rFonts w:asciiTheme="minorHAnsi" w:hAnsiTheme="minorHAnsi" w:cstheme="minorHAnsi"/>
        </w:rPr>
        <w:t>program.</w:t>
      </w:r>
    </w:p>
    <w:p w:rsidR="003D4F10" w:rsidRDefault="003D4F10" w:rsidP="003D4F10">
      <w:pPr>
        <w:numPr>
          <w:ilvl w:val="12"/>
          <w:numId w:val="0"/>
        </w:numPr>
        <w:jc w:val="both"/>
        <w:rPr>
          <w:rFonts w:asciiTheme="minorHAnsi" w:hAnsiTheme="minorHAnsi" w:cstheme="minorHAnsi"/>
          <w:sz w:val="24"/>
          <w:szCs w:val="24"/>
        </w:rPr>
      </w:pPr>
    </w:p>
    <w:p w:rsidR="00DE5447" w:rsidRDefault="00DE5447" w:rsidP="003D4F10">
      <w:pPr>
        <w:numPr>
          <w:ilvl w:val="12"/>
          <w:numId w:val="0"/>
        </w:numPr>
        <w:jc w:val="both"/>
        <w:rPr>
          <w:rFonts w:asciiTheme="minorHAnsi" w:hAnsiTheme="minorHAnsi" w:cstheme="minorHAnsi"/>
          <w:sz w:val="24"/>
          <w:szCs w:val="24"/>
        </w:rPr>
      </w:pPr>
    </w:p>
    <w:p w:rsidR="00DE5447" w:rsidRDefault="00DE5447" w:rsidP="003D4F10">
      <w:pPr>
        <w:numPr>
          <w:ilvl w:val="12"/>
          <w:numId w:val="0"/>
        </w:numPr>
        <w:jc w:val="both"/>
        <w:rPr>
          <w:rFonts w:asciiTheme="minorHAnsi" w:hAnsiTheme="minorHAnsi" w:cstheme="minorHAnsi"/>
          <w:sz w:val="24"/>
          <w:szCs w:val="24"/>
        </w:rPr>
      </w:pPr>
    </w:p>
    <w:p w:rsidR="00DE5447" w:rsidRDefault="00DE5447" w:rsidP="003D4F10">
      <w:pPr>
        <w:numPr>
          <w:ilvl w:val="12"/>
          <w:numId w:val="0"/>
        </w:numPr>
        <w:jc w:val="both"/>
        <w:rPr>
          <w:rFonts w:asciiTheme="minorHAnsi" w:hAnsiTheme="minorHAnsi" w:cstheme="minorHAnsi"/>
          <w:sz w:val="24"/>
          <w:szCs w:val="24"/>
        </w:rPr>
      </w:pPr>
    </w:p>
    <w:p w:rsidR="00DE5447" w:rsidRDefault="00DE5447" w:rsidP="003D4F10">
      <w:pPr>
        <w:numPr>
          <w:ilvl w:val="12"/>
          <w:numId w:val="0"/>
        </w:numPr>
        <w:jc w:val="both"/>
        <w:rPr>
          <w:rFonts w:asciiTheme="minorHAnsi" w:hAnsiTheme="minorHAnsi" w:cstheme="minorHAnsi"/>
          <w:sz w:val="24"/>
          <w:szCs w:val="24"/>
        </w:rPr>
      </w:pPr>
    </w:p>
    <w:p w:rsidR="00DE5447" w:rsidRDefault="00DE5447" w:rsidP="003D4F10">
      <w:pPr>
        <w:numPr>
          <w:ilvl w:val="12"/>
          <w:numId w:val="0"/>
        </w:numPr>
        <w:jc w:val="both"/>
        <w:rPr>
          <w:rFonts w:asciiTheme="minorHAnsi" w:hAnsiTheme="minorHAnsi" w:cstheme="minorHAnsi"/>
          <w:sz w:val="24"/>
          <w:szCs w:val="24"/>
        </w:rPr>
      </w:pPr>
    </w:p>
    <w:p w:rsidR="00DE5447" w:rsidRDefault="00DE5447" w:rsidP="003D4F10">
      <w:pPr>
        <w:numPr>
          <w:ilvl w:val="12"/>
          <w:numId w:val="0"/>
        </w:numPr>
        <w:jc w:val="both"/>
        <w:rPr>
          <w:rFonts w:asciiTheme="minorHAnsi" w:hAnsiTheme="minorHAnsi" w:cstheme="minorHAnsi"/>
          <w:sz w:val="24"/>
          <w:szCs w:val="24"/>
        </w:rPr>
      </w:pPr>
    </w:p>
    <w:p w:rsidR="00DE5447" w:rsidRDefault="00DE5447" w:rsidP="003D4F10">
      <w:pPr>
        <w:numPr>
          <w:ilvl w:val="12"/>
          <w:numId w:val="0"/>
        </w:numPr>
        <w:jc w:val="both"/>
        <w:rPr>
          <w:rFonts w:asciiTheme="minorHAnsi" w:hAnsiTheme="minorHAnsi" w:cstheme="minorHAnsi"/>
          <w:sz w:val="24"/>
          <w:szCs w:val="24"/>
        </w:rPr>
      </w:pPr>
    </w:p>
    <w:p w:rsidR="00DE5447" w:rsidRDefault="00DE5447" w:rsidP="003D4F10">
      <w:pPr>
        <w:numPr>
          <w:ilvl w:val="12"/>
          <w:numId w:val="0"/>
        </w:numPr>
        <w:jc w:val="both"/>
        <w:rPr>
          <w:rFonts w:asciiTheme="minorHAnsi" w:hAnsiTheme="minorHAnsi" w:cstheme="minorHAnsi"/>
          <w:sz w:val="24"/>
          <w:szCs w:val="24"/>
        </w:rPr>
      </w:pPr>
    </w:p>
    <w:p w:rsidR="00DE5447" w:rsidRDefault="00DE5447" w:rsidP="003D4F10">
      <w:pPr>
        <w:numPr>
          <w:ilvl w:val="12"/>
          <w:numId w:val="0"/>
        </w:numPr>
        <w:jc w:val="both"/>
        <w:rPr>
          <w:rFonts w:asciiTheme="minorHAnsi" w:hAnsiTheme="minorHAnsi" w:cstheme="minorHAnsi"/>
          <w:sz w:val="24"/>
          <w:szCs w:val="24"/>
        </w:rPr>
      </w:pPr>
    </w:p>
    <w:p w:rsidR="00DE5447" w:rsidRDefault="00DE5447" w:rsidP="003D4F10">
      <w:pPr>
        <w:numPr>
          <w:ilvl w:val="12"/>
          <w:numId w:val="0"/>
        </w:numPr>
        <w:jc w:val="both"/>
        <w:rPr>
          <w:rFonts w:asciiTheme="minorHAnsi" w:hAnsiTheme="minorHAnsi" w:cstheme="minorHAnsi"/>
          <w:sz w:val="24"/>
          <w:szCs w:val="24"/>
        </w:rPr>
      </w:pPr>
    </w:p>
    <w:p w:rsidR="00DE5447" w:rsidRDefault="00DE5447" w:rsidP="003D4F10">
      <w:pPr>
        <w:numPr>
          <w:ilvl w:val="12"/>
          <w:numId w:val="0"/>
        </w:numPr>
        <w:jc w:val="both"/>
        <w:rPr>
          <w:rFonts w:asciiTheme="minorHAnsi" w:hAnsiTheme="minorHAnsi" w:cstheme="minorHAnsi"/>
          <w:sz w:val="24"/>
          <w:szCs w:val="24"/>
        </w:rPr>
      </w:pPr>
    </w:p>
    <w:p w:rsidR="003D4F10" w:rsidRPr="003D4F10" w:rsidRDefault="003D4F10" w:rsidP="003D4F10">
      <w:pPr>
        <w:numPr>
          <w:ilvl w:val="12"/>
          <w:numId w:val="0"/>
        </w:numPr>
        <w:jc w:val="both"/>
        <w:rPr>
          <w:rFonts w:asciiTheme="minorHAnsi" w:hAnsiTheme="minorHAnsi" w:cstheme="minorHAnsi"/>
          <w:sz w:val="24"/>
          <w:szCs w:val="24"/>
        </w:rPr>
        <w:sectPr w:rsidR="003D4F10" w:rsidRPr="003D4F10">
          <w:headerReference w:type="default" r:id="rId11"/>
          <w:type w:val="continuous"/>
          <w:pgSz w:w="12240" w:h="15840"/>
          <w:pgMar w:top="1440" w:right="1440" w:bottom="1440" w:left="1440" w:header="1440" w:footer="1440" w:gutter="0"/>
          <w:cols w:space="720"/>
        </w:sectPr>
      </w:pPr>
    </w:p>
    <w:p w:rsidR="003D4F10" w:rsidRPr="003D4F10" w:rsidRDefault="003D4F10" w:rsidP="003D4F10">
      <w:pPr>
        <w:spacing w:line="2" w:lineRule="exact"/>
        <w:jc w:val="both"/>
        <w:rPr>
          <w:rFonts w:asciiTheme="minorHAnsi" w:hAnsiTheme="minorHAnsi" w:cstheme="minorHAnsi"/>
          <w:sz w:val="24"/>
          <w:szCs w:val="24"/>
        </w:rPr>
      </w:pPr>
    </w:p>
    <w:p w:rsidR="003D4F10" w:rsidRPr="003D4F10" w:rsidRDefault="003D4F10" w:rsidP="003D4F10">
      <w:pPr>
        <w:pStyle w:val="Level1"/>
        <w:numPr>
          <w:ilvl w:val="0"/>
          <w:numId w:val="3"/>
        </w:numPr>
        <w:tabs>
          <w:tab w:val="left" w:pos="720"/>
        </w:tabs>
        <w:ind w:left="720" w:hanging="720"/>
        <w:jc w:val="both"/>
        <w:rPr>
          <w:rFonts w:asciiTheme="minorHAnsi" w:hAnsiTheme="minorHAnsi" w:cstheme="minorHAnsi"/>
        </w:rPr>
      </w:pPr>
      <w:r w:rsidRPr="003D4F10">
        <w:rPr>
          <w:rFonts w:asciiTheme="minorHAnsi" w:hAnsiTheme="minorHAnsi" w:cstheme="minorHAnsi"/>
          <w:b/>
          <w:bCs/>
        </w:rPr>
        <w:lastRenderedPageBreak/>
        <w:t>PROJECT FUNDING</w:t>
      </w:r>
    </w:p>
    <w:p w:rsidR="003D4F10" w:rsidRPr="003D4F10" w:rsidRDefault="003D4F10" w:rsidP="003D4F10">
      <w:pPr>
        <w:numPr>
          <w:ilvl w:val="12"/>
          <w:numId w:val="0"/>
        </w:numPr>
        <w:jc w:val="both"/>
        <w:rPr>
          <w:rFonts w:asciiTheme="minorHAnsi" w:hAnsiTheme="minorHAnsi" w:cstheme="minorHAnsi"/>
          <w:sz w:val="24"/>
          <w:szCs w:val="24"/>
        </w:rPr>
      </w:pPr>
    </w:p>
    <w:p w:rsidR="00C47311" w:rsidRPr="00901048" w:rsidRDefault="00C10E89" w:rsidP="00C47311">
      <w:pPr>
        <w:ind w:left="432" w:hanging="432"/>
        <w:jc w:val="center"/>
        <w:rPr>
          <w:rFonts w:asciiTheme="minorHAnsi" w:hAnsiTheme="minorHAnsi" w:cstheme="minorHAnsi"/>
          <w:b/>
          <w:sz w:val="32"/>
          <w:szCs w:val="32"/>
        </w:rPr>
      </w:pPr>
      <w:r>
        <w:rPr>
          <w:rFonts w:asciiTheme="minorHAnsi" w:hAnsiTheme="minorHAnsi" w:cstheme="minorHAnsi"/>
          <w:b/>
          <w:sz w:val="32"/>
          <w:szCs w:val="32"/>
        </w:rPr>
        <w:t>Enter Agency Name</w:t>
      </w:r>
      <w:r w:rsidR="00C47311">
        <w:rPr>
          <w:rFonts w:asciiTheme="minorHAnsi" w:hAnsiTheme="minorHAnsi" w:cstheme="minorHAnsi"/>
          <w:b/>
          <w:sz w:val="32"/>
          <w:szCs w:val="32"/>
        </w:rPr>
        <w:t xml:space="preserve"> – </w:t>
      </w:r>
      <w:r w:rsidR="00C47311" w:rsidRPr="00901048">
        <w:rPr>
          <w:rFonts w:asciiTheme="minorHAnsi" w:hAnsiTheme="minorHAnsi" w:cstheme="minorHAnsi"/>
          <w:b/>
          <w:sz w:val="32"/>
          <w:szCs w:val="32"/>
        </w:rPr>
        <w:t xml:space="preserve">Program Sources and </w:t>
      </w:r>
      <w:r w:rsidR="00F65CFF">
        <w:rPr>
          <w:rFonts w:asciiTheme="minorHAnsi" w:hAnsiTheme="minorHAnsi" w:cstheme="minorHAnsi"/>
          <w:b/>
          <w:sz w:val="32"/>
          <w:szCs w:val="32"/>
        </w:rPr>
        <w:t xml:space="preserve">Supportive Services </w:t>
      </w:r>
      <w:r w:rsidR="00C47311" w:rsidRPr="00901048">
        <w:rPr>
          <w:rFonts w:asciiTheme="minorHAnsi" w:hAnsiTheme="minorHAnsi" w:cstheme="minorHAnsi"/>
          <w:b/>
          <w:sz w:val="32"/>
          <w:szCs w:val="32"/>
        </w:rPr>
        <w:t>Uses</w:t>
      </w:r>
    </w:p>
    <w:tbl>
      <w:tblPr>
        <w:tblW w:w="9922" w:type="dxa"/>
        <w:tblInd w:w="93" w:type="dxa"/>
        <w:tblLook w:val="04A0" w:firstRow="1" w:lastRow="0" w:firstColumn="1" w:lastColumn="0" w:noHBand="0" w:noVBand="1"/>
      </w:tblPr>
      <w:tblGrid>
        <w:gridCol w:w="3345"/>
        <w:gridCol w:w="1380"/>
        <w:gridCol w:w="270"/>
        <w:gridCol w:w="3547"/>
        <w:gridCol w:w="1380"/>
      </w:tblGrid>
      <w:tr w:rsidR="00C47311" w:rsidRPr="00162981" w:rsidTr="00C369E5">
        <w:trPr>
          <w:trHeight w:val="300"/>
        </w:trPr>
        <w:tc>
          <w:tcPr>
            <w:tcW w:w="992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311" w:rsidRPr="00162981" w:rsidRDefault="00C10E89" w:rsidP="00F65CFF">
            <w:pPr>
              <w:autoSpaceDE/>
              <w:autoSpaceDN/>
              <w:adjustRightInd/>
              <w:jc w:val="center"/>
              <w:rPr>
                <w:rFonts w:ascii="Calibri" w:eastAsia="Times New Roman" w:hAnsi="Calibri"/>
                <w:b/>
                <w:bCs/>
                <w:color w:val="000000"/>
                <w:sz w:val="22"/>
                <w:szCs w:val="22"/>
              </w:rPr>
            </w:pPr>
            <w:r>
              <w:rPr>
                <w:rFonts w:ascii="Calibri" w:eastAsia="Times New Roman" w:hAnsi="Calibri"/>
                <w:b/>
                <w:bCs/>
                <w:color w:val="000000"/>
                <w:sz w:val="22"/>
                <w:szCs w:val="22"/>
              </w:rPr>
              <w:t>Enter Date</w:t>
            </w:r>
          </w:p>
        </w:tc>
      </w:tr>
      <w:tr w:rsidR="00C47311" w:rsidRPr="00162981" w:rsidTr="00C369E5">
        <w:trPr>
          <w:trHeight w:val="300"/>
        </w:trPr>
        <w:tc>
          <w:tcPr>
            <w:tcW w:w="47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47311" w:rsidRPr="00162981" w:rsidRDefault="00C47311" w:rsidP="002C3A38">
            <w:pPr>
              <w:autoSpaceDE/>
              <w:autoSpaceDN/>
              <w:adjustRightInd/>
              <w:jc w:val="center"/>
              <w:rPr>
                <w:rFonts w:ascii="Calibri" w:eastAsia="Times New Roman" w:hAnsi="Calibri"/>
                <w:b/>
                <w:bCs/>
                <w:color w:val="000000"/>
                <w:sz w:val="22"/>
                <w:szCs w:val="22"/>
              </w:rPr>
            </w:pPr>
            <w:r w:rsidRPr="00162981">
              <w:rPr>
                <w:rFonts w:ascii="Calibri" w:eastAsia="Times New Roman" w:hAnsi="Calibri"/>
                <w:b/>
                <w:bCs/>
                <w:color w:val="000000"/>
                <w:sz w:val="22"/>
                <w:szCs w:val="22"/>
              </w:rPr>
              <w:t>Sources</w:t>
            </w:r>
          </w:p>
        </w:tc>
        <w:tc>
          <w:tcPr>
            <w:tcW w:w="270" w:type="dxa"/>
            <w:tcBorders>
              <w:top w:val="single" w:sz="4" w:space="0" w:color="auto"/>
              <w:left w:val="nil"/>
              <w:bottom w:val="single" w:sz="4" w:space="0" w:color="auto"/>
              <w:right w:val="single" w:sz="4" w:space="0" w:color="auto"/>
            </w:tcBorders>
            <w:shd w:val="clear" w:color="auto" w:fill="auto"/>
            <w:vAlign w:val="bottom"/>
            <w:hideMark/>
          </w:tcPr>
          <w:p w:rsidR="00C47311" w:rsidRPr="00162981" w:rsidRDefault="00C47311" w:rsidP="002C3A38">
            <w:pPr>
              <w:autoSpaceDE/>
              <w:autoSpaceDN/>
              <w:adjustRightInd/>
              <w:jc w:val="center"/>
              <w:rPr>
                <w:rFonts w:ascii="Calibri" w:eastAsia="Times New Roman" w:hAnsi="Calibri"/>
                <w:b/>
                <w:bCs/>
                <w:color w:val="000000"/>
                <w:sz w:val="22"/>
                <w:szCs w:val="22"/>
              </w:rPr>
            </w:pPr>
            <w:r w:rsidRPr="00162981">
              <w:rPr>
                <w:rFonts w:ascii="Calibri" w:eastAsia="Times New Roman" w:hAnsi="Calibri"/>
                <w:b/>
                <w:bCs/>
                <w:color w:val="000000"/>
                <w:sz w:val="22"/>
                <w:szCs w:val="22"/>
              </w:rPr>
              <w:t> </w:t>
            </w:r>
          </w:p>
        </w:tc>
        <w:tc>
          <w:tcPr>
            <w:tcW w:w="4927" w:type="dxa"/>
            <w:gridSpan w:val="2"/>
            <w:tcBorders>
              <w:top w:val="single" w:sz="4" w:space="0" w:color="auto"/>
              <w:left w:val="nil"/>
              <w:bottom w:val="single" w:sz="4" w:space="0" w:color="auto"/>
              <w:right w:val="single" w:sz="4" w:space="0" w:color="auto"/>
            </w:tcBorders>
            <w:shd w:val="clear" w:color="auto" w:fill="auto"/>
            <w:noWrap/>
            <w:vAlign w:val="bottom"/>
            <w:hideMark/>
          </w:tcPr>
          <w:p w:rsidR="00C47311" w:rsidRPr="00162981" w:rsidRDefault="00C47311" w:rsidP="002C3A38">
            <w:pPr>
              <w:autoSpaceDE/>
              <w:autoSpaceDN/>
              <w:adjustRightInd/>
              <w:jc w:val="center"/>
              <w:rPr>
                <w:rFonts w:ascii="Calibri" w:eastAsia="Times New Roman" w:hAnsi="Calibri"/>
                <w:b/>
                <w:bCs/>
                <w:color w:val="000000"/>
                <w:sz w:val="22"/>
                <w:szCs w:val="22"/>
              </w:rPr>
            </w:pPr>
            <w:r w:rsidRPr="00162981">
              <w:rPr>
                <w:rFonts w:ascii="Calibri" w:eastAsia="Times New Roman" w:hAnsi="Calibri"/>
                <w:b/>
                <w:bCs/>
                <w:color w:val="000000"/>
                <w:sz w:val="22"/>
                <w:szCs w:val="22"/>
              </w:rPr>
              <w:t>Uses</w:t>
            </w:r>
          </w:p>
        </w:tc>
      </w:tr>
      <w:tr w:rsidR="00F65CFF" w:rsidRPr="00162981" w:rsidTr="00C10E89">
        <w:trPr>
          <w:trHeight w:val="242"/>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CFF" w:rsidRPr="000D65C4" w:rsidRDefault="00F65CFF" w:rsidP="00F65CFF">
            <w:pPr>
              <w:autoSpaceDE/>
              <w:autoSpaceDN/>
              <w:adjustRightInd/>
              <w:rPr>
                <w:rFonts w:ascii="Calibri" w:eastAsia="Times New Roman" w:hAnsi="Calibri"/>
                <w:color w:val="000000"/>
              </w:rPr>
            </w:pPr>
            <w:r>
              <w:rPr>
                <w:rFonts w:ascii="Calibri" w:eastAsia="Times New Roman" w:hAnsi="Calibri"/>
                <w:color w:val="000000"/>
              </w:rPr>
              <w:t>HOME ARP</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F65CFF" w:rsidRPr="00162981" w:rsidRDefault="00F65CFF" w:rsidP="00C10E89">
            <w:pPr>
              <w:autoSpaceDE/>
              <w:autoSpaceDN/>
              <w:adjustRightInd/>
              <w:jc w:val="right"/>
              <w:rPr>
                <w:rFonts w:ascii="Calibri" w:eastAsia="Times New Roman" w:hAnsi="Calibri"/>
                <w:color w:val="000000"/>
              </w:rPr>
            </w:pPr>
            <w:r w:rsidRPr="00162981">
              <w:rPr>
                <w:rFonts w:ascii="Calibri" w:eastAsia="Times New Roman" w:hAnsi="Calibri"/>
                <w:color w:val="000000"/>
              </w:rPr>
              <w:t xml:space="preserve"> </w:t>
            </w:r>
          </w:p>
        </w:tc>
        <w:tc>
          <w:tcPr>
            <w:tcW w:w="270" w:type="dxa"/>
            <w:tcBorders>
              <w:top w:val="single" w:sz="4" w:space="0" w:color="auto"/>
              <w:left w:val="nil"/>
              <w:bottom w:val="single" w:sz="4" w:space="0" w:color="auto"/>
              <w:right w:val="single" w:sz="4" w:space="0" w:color="auto"/>
            </w:tcBorders>
            <w:shd w:val="clear" w:color="auto" w:fill="auto"/>
            <w:noWrap/>
            <w:vAlign w:val="bottom"/>
            <w:hideMark/>
          </w:tcPr>
          <w:p w:rsidR="00F65CFF" w:rsidRPr="00162981" w:rsidRDefault="00F65CFF" w:rsidP="00F65CFF">
            <w:pPr>
              <w:autoSpaceDE/>
              <w:autoSpaceDN/>
              <w:adjustRightInd/>
              <w:rPr>
                <w:rFonts w:ascii="Calibri" w:eastAsia="Times New Roman" w:hAnsi="Calibri"/>
                <w:color w:val="000000"/>
              </w:rPr>
            </w:pPr>
            <w:r w:rsidRPr="00162981">
              <w:rPr>
                <w:rFonts w:ascii="Calibri" w:eastAsia="Times New Roman" w:hAnsi="Calibri"/>
                <w:color w:val="000000"/>
              </w:rPr>
              <w:t> </w:t>
            </w:r>
          </w:p>
        </w:tc>
        <w:tc>
          <w:tcPr>
            <w:tcW w:w="3547" w:type="dxa"/>
            <w:tcBorders>
              <w:top w:val="single" w:sz="4" w:space="0" w:color="auto"/>
              <w:left w:val="nil"/>
              <w:bottom w:val="single" w:sz="4" w:space="0" w:color="auto"/>
              <w:right w:val="single" w:sz="4" w:space="0" w:color="auto"/>
            </w:tcBorders>
            <w:shd w:val="clear" w:color="auto" w:fill="auto"/>
            <w:noWrap/>
            <w:hideMark/>
          </w:tcPr>
          <w:p w:rsidR="00F65CFF" w:rsidRPr="002C3A38" w:rsidRDefault="00F65CFF" w:rsidP="00F65CFF">
            <w:pPr>
              <w:tabs>
                <w:tab w:val="left" w:pos="-1440"/>
              </w:tabs>
              <w:jc w:val="both"/>
              <w:rPr>
                <w:rFonts w:asciiTheme="minorHAnsi" w:hAnsiTheme="minorHAnsi" w:cs="Tahoma"/>
              </w:rPr>
            </w:pPr>
            <w:r w:rsidRPr="002C3A38">
              <w:rPr>
                <w:rFonts w:asciiTheme="minorHAnsi" w:hAnsiTheme="minorHAnsi" w:cs="Tahoma"/>
              </w:rPr>
              <w:t>Purchase of a</w:t>
            </w:r>
            <w:r w:rsidRPr="002C3A38">
              <w:rPr>
                <w:rFonts w:asciiTheme="minorHAnsi" w:hAnsiTheme="minorHAnsi"/>
              </w:rPr>
              <w:t xml:space="preserve"> passenger van</w:t>
            </w:r>
            <w:r w:rsidR="00DE5447">
              <w:rPr>
                <w:rFonts w:asciiTheme="minorHAnsi" w:hAnsiTheme="minorHAnsi"/>
              </w:rPr>
              <w:t xml:space="preserve"> / taxes</w:t>
            </w:r>
          </w:p>
        </w:tc>
        <w:tc>
          <w:tcPr>
            <w:tcW w:w="1380" w:type="dxa"/>
            <w:tcBorders>
              <w:top w:val="single" w:sz="4" w:space="0" w:color="auto"/>
              <w:left w:val="nil"/>
              <w:bottom w:val="single" w:sz="4" w:space="0" w:color="auto"/>
              <w:right w:val="single" w:sz="4" w:space="0" w:color="auto"/>
            </w:tcBorders>
            <w:shd w:val="clear" w:color="auto" w:fill="auto"/>
            <w:noWrap/>
          </w:tcPr>
          <w:p w:rsidR="00F65CFF" w:rsidRDefault="00F65CFF" w:rsidP="00DE5447">
            <w:pPr>
              <w:tabs>
                <w:tab w:val="left" w:pos="-1440"/>
              </w:tabs>
              <w:jc w:val="right"/>
              <w:rPr>
                <w:rFonts w:asciiTheme="minorHAnsi" w:hAnsiTheme="minorHAnsi" w:cs="Tahoma"/>
              </w:rPr>
            </w:pPr>
          </w:p>
        </w:tc>
      </w:tr>
      <w:tr w:rsidR="002C3A38" w:rsidRPr="00162981" w:rsidTr="00DE5447">
        <w:trPr>
          <w:trHeight w:val="260"/>
        </w:trPr>
        <w:tc>
          <w:tcPr>
            <w:tcW w:w="334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2C3A38" w:rsidRPr="00710125" w:rsidRDefault="002C3A38" w:rsidP="002C3A38">
            <w:pPr>
              <w:autoSpaceDE/>
              <w:autoSpaceDN/>
              <w:adjustRightInd/>
              <w:rPr>
                <w:rFonts w:ascii="Calibri" w:eastAsia="Times New Roman" w:hAnsi="Calibri"/>
                <w:color w:val="000000"/>
                <w:sz w:val="18"/>
                <w:szCs w:val="18"/>
              </w:rPr>
            </w:pPr>
          </w:p>
        </w:tc>
        <w:tc>
          <w:tcPr>
            <w:tcW w:w="138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2C3A38" w:rsidRPr="00162981" w:rsidRDefault="002C3A38" w:rsidP="002C3A38">
            <w:pPr>
              <w:autoSpaceDE/>
              <w:autoSpaceDN/>
              <w:adjustRightInd/>
              <w:jc w:val="right"/>
              <w:rPr>
                <w:rFonts w:ascii="Calibri" w:eastAsia="Times New Roman" w:hAnsi="Calibri"/>
                <w:color w:val="000000"/>
              </w:rPr>
            </w:pPr>
          </w:p>
        </w:tc>
        <w:tc>
          <w:tcPr>
            <w:tcW w:w="270" w:type="dxa"/>
            <w:tcBorders>
              <w:top w:val="single" w:sz="4" w:space="0" w:color="auto"/>
              <w:left w:val="nil"/>
              <w:bottom w:val="single" w:sz="4" w:space="0" w:color="auto"/>
              <w:right w:val="single" w:sz="4" w:space="0" w:color="auto"/>
            </w:tcBorders>
            <w:shd w:val="clear" w:color="auto" w:fill="auto"/>
            <w:noWrap/>
            <w:vAlign w:val="bottom"/>
          </w:tcPr>
          <w:p w:rsidR="002C3A38" w:rsidRPr="00162981" w:rsidRDefault="002C3A38" w:rsidP="002C3A38">
            <w:pPr>
              <w:autoSpaceDE/>
              <w:autoSpaceDN/>
              <w:adjustRightInd/>
              <w:rPr>
                <w:rFonts w:ascii="Calibri" w:eastAsia="Times New Roman" w:hAnsi="Calibri"/>
                <w:color w:val="000000"/>
              </w:rPr>
            </w:pPr>
          </w:p>
        </w:tc>
        <w:tc>
          <w:tcPr>
            <w:tcW w:w="3547" w:type="dxa"/>
            <w:tcBorders>
              <w:top w:val="single" w:sz="4" w:space="0" w:color="auto"/>
              <w:left w:val="nil"/>
              <w:bottom w:val="single" w:sz="4" w:space="0" w:color="auto"/>
              <w:right w:val="single" w:sz="4" w:space="0" w:color="auto"/>
            </w:tcBorders>
            <w:shd w:val="clear" w:color="auto" w:fill="auto"/>
            <w:noWrap/>
          </w:tcPr>
          <w:p w:rsidR="002C3A38" w:rsidRPr="002C3A38" w:rsidRDefault="002C3A38" w:rsidP="002C3A38">
            <w:pPr>
              <w:tabs>
                <w:tab w:val="left" w:pos="-1440"/>
              </w:tabs>
              <w:jc w:val="both"/>
              <w:rPr>
                <w:rFonts w:asciiTheme="minorHAnsi" w:hAnsiTheme="minorHAnsi" w:cs="Tahoma"/>
              </w:rPr>
            </w:pPr>
            <w:r w:rsidRPr="002C3A38">
              <w:rPr>
                <w:rFonts w:asciiTheme="minorHAnsi" w:hAnsiTheme="minorHAnsi" w:cs="Tahoma"/>
              </w:rPr>
              <w:t xml:space="preserve">  Van Maintenance</w:t>
            </w:r>
          </w:p>
        </w:tc>
        <w:tc>
          <w:tcPr>
            <w:tcW w:w="1380" w:type="dxa"/>
            <w:tcBorders>
              <w:top w:val="single" w:sz="4" w:space="0" w:color="auto"/>
              <w:left w:val="nil"/>
              <w:bottom w:val="single" w:sz="4" w:space="0" w:color="auto"/>
              <w:right w:val="single" w:sz="4" w:space="0" w:color="auto"/>
            </w:tcBorders>
            <w:shd w:val="clear" w:color="auto" w:fill="auto"/>
            <w:noWrap/>
          </w:tcPr>
          <w:p w:rsidR="002C3A38" w:rsidRPr="002C3A38" w:rsidRDefault="002C3A38" w:rsidP="00395F6E">
            <w:pPr>
              <w:tabs>
                <w:tab w:val="left" w:pos="-1440"/>
              </w:tabs>
              <w:jc w:val="right"/>
              <w:rPr>
                <w:rFonts w:asciiTheme="minorHAnsi" w:hAnsiTheme="minorHAnsi" w:cs="Tahoma"/>
              </w:rPr>
            </w:pPr>
          </w:p>
        </w:tc>
      </w:tr>
      <w:tr w:rsidR="002C3A38" w:rsidRPr="00162981" w:rsidTr="00C10E89">
        <w:trPr>
          <w:trHeight w:val="170"/>
        </w:trPr>
        <w:tc>
          <w:tcPr>
            <w:tcW w:w="334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2C3A38" w:rsidRPr="000D65C4" w:rsidRDefault="002C3A38" w:rsidP="002C3A38">
            <w:pPr>
              <w:autoSpaceDE/>
              <w:autoSpaceDN/>
              <w:adjustRightInd/>
              <w:rPr>
                <w:rFonts w:ascii="Calibri" w:eastAsia="Times New Roman" w:hAnsi="Calibri"/>
                <w:color w:val="000000"/>
              </w:rPr>
            </w:pPr>
          </w:p>
        </w:tc>
        <w:tc>
          <w:tcPr>
            <w:tcW w:w="138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2C3A38" w:rsidRPr="00162981" w:rsidRDefault="002C3A38" w:rsidP="002C3A38">
            <w:pPr>
              <w:autoSpaceDE/>
              <w:autoSpaceDN/>
              <w:adjustRightInd/>
              <w:jc w:val="right"/>
              <w:rPr>
                <w:rFonts w:ascii="Calibri" w:eastAsia="Times New Roman" w:hAnsi="Calibri"/>
                <w:color w:val="000000"/>
              </w:rPr>
            </w:pPr>
          </w:p>
        </w:tc>
        <w:tc>
          <w:tcPr>
            <w:tcW w:w="270" w:type="dxa"/>
            <w:tcBorders>
              <w:top w:val="single" w:sz="4" w:space="0" w:color="auto"/>
              <w:left w:val="nil"/>
              <w:bottom w:val="single" w:sz="4" w:space="0" w:color="auto"/>
              <w:right w:val="single" w:sz="4" w:space="0" w:color="auto"/>
            </w:tcBorders>
            <w:shd w:val="clear" w:color="auto" w:fill="auto"/>
            <w:noWrap/>
            <w:vAlign w:val="bottom"/>
            <w:hideMark/>
          </w:tcPr>
          <w:p w:rsidR="002C3A38" w:rsidRPr="00162981" w:rsidRDefault="002C3A38" w:rsidP="002C3A38">
            <w:pPr>
              <w:autoSpaceDE/>
              <w:autoSpaceDN/>
              <w:adjustRightInd/>
              <w:rPr>
                <w:rFonts w:ascii="Calibri" w:eastAsia="Times New Roman" w:hAnsi="Calibri"/>
                <w:color w:val="000000"/>
              </w:rPr>
            </w:pPr>
            <w:r w:rsidRPr="00162981">
              <w:rPr>
                <w:rFonts w:ascii="Calibri" w:eastAsia="Times New Roman" w:hAnsi="Calibri"/>
                <w:color w:val="000000"/>
              </w:rPr>
              <w:t> </w:t>
            </w:r>
          </w:p>
        </w:tc>
        <w:tc>
          <w:tcPr>
            <w:tcW w:w="3547" w:type="dxa"/>
            <w:tcBorders>
              <w:top w:val="single" w:sz="4" w:space="0" w:color="auto"/>
              <w:left w:val="nil"/>
              <w:bottom w:val="single" w:sz="4" w:space="0" w:color="auto"/>
              <w:right w:val="single" w:sz="4" w:space="0" w:color="auto"/>
            </w:tcBorders>
            <w:shd w:val="clear" w:color="auto" w:fill="auto"/>
            <w:noWrap/>
            <w:hideMark/>
          </w:tcPr>
          <w:p w:rsidR="002C3A38" w:rsidRPr="002C3A38" w:rsidRDefault="002C3A38" w:rsidP="002C3A38">
            <w:pPr>
              <w:tabs>
                <w:tab w:val="left" w:pos="-1440"/>
              </w:tabs>
              <w:jc w:val="both"/>
              <w:rPr>
                <w:rFonts w:asciiTheme="minorHAnsi" w:hAnsiTheme="minorHAnsi" w:cs="Tahoma"/>
              </w:rPr>
            </w:pPr>
            <w:r w:rsidRPr="002C3A38">
              <w:rPr>
                <w:rFonts w:asciiTheme="minorHAnsi" w:hAnsiTheme="minorHAnsi" w:cs="Tahoma"/>
              </w:rPr>
              <w:t xml:space="preserve">  Van Insurance</w:t>
            </w:r>
          </w:p>
        </w:tc>
        <w:tc>
          <w:tcPr>
            <w:tcW w:w="1380" w:type="dxa"/>
            <w:tcBorders>
              <w:top w:val="single" w:sz="4" w:space="0" w:color="auto"/>
              <w:left w:val="nil"/>
              <w:bottom w:val="single" w:sz="4" w:space="0" w:color="auto"/>
              <w:right w:val="single" w:sz="4" w:space="0" w:color="auto"/>
            </w:tcBorders>
            <w:shd w:val="clear" w:color="auto" w:fill="auto"/>
            <w:noWrap/>
          </w:tcPr>
          <w:p w:rsidR="002C3A38" w:rsidRPr="002C3A38" w:rsidRDefault="002C3A38" w:rsidP="00395F6E">
            <w:pPr>
              <w:tabs>
                <w:tab w:val="left" w:pos="-1440"/>
              </w:tabs>
              <w:jc w:val="right"/>
              <w:rPr>
                <w:rFonts w:asciiTheme="minorHAnsi" w:hAnsiTheme="minorHAnsi" w:cs="Tahoma"/>
              </w:rPr>
            </w:pPr>
          </w:p>
        </w:tc>
      </w:tr>
      <w:tr w:rsidR="002C3A38" w:rsidRPr="00162981" w:rsidTr="00DE5447">
        <w:trPr>
          <w:trHeight w:val="188"/>
        </w:trPr>
        <w:tc>
          <w:tcPr>
            <w:tcW w:w="334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2C3A38" w:rsidRDefault="002C3A38" w:rsidP="002C3A38">
            <w:pPr>
              <w:autoSpaceDE/>
              <w:autoSpaceDN/>
              <w:adjustRightInd/>
              <w:rPr>
                <w:rFonts w:ascii="Calibri" w:eastAsia="Times New Roman" w:hAnsi="Calibri"/>
                <w:color w:val="000000"/>
              </w:rPr>
            </w:pPr>
          </w:p>
        </w:tc>
        <w:tc>
          <w:tcPr>
            <w:tcW w:w="138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2C3A38" w:rsidRDefault="002C3A38" w:rsidP="002C3A38">
            <w:pPr>
              <w:autoSpaceDE/>
              <w:autoSpaceDN/>
              <w:adjustRightInd/>
              <w:jc w:val="right"/>
              <w:rPr>
                <w:rFonts w:ascii="Calibri" w:eastAsia="Times New Roman" w:hAnsi="Calibri"/>
                <w:color w:val="000000"/>
              </w:rPr>
            </w:pPr>
          </w:p>
        </w:tc>
        <w:tc>
          <w:tcPr>
            <w:tcW w:w="270" w:type="dxa"/>
            <w:tcBorders>
              <w:top w:val="single" w:sz="4" w:space="0" w:color="auto"/>
              <w:left w:val="nil"/>
              <w:bottom w:val="single" w:sz="4" w:space="0" w:color="auto"/>
              <w:right w:val="single" w:sz="4" w:space="0" w:color="auto"/>
            </w:tcBorders>
            <w:shd w:val="clear" w:color="auto" w:fill="auto"/>
            <w:noWrap/>
            <w:vAlign w:val="bottom"/>
          </w:tcPr>
          <w:p w:rsidR="002C3A38" w:rsidRPr="00162981" w:rsidRDefault="002C3A38" w:rsidP="002C3A38">
            <w:pPr>
              <w:autoSpaceDE/>
              <w:autoSpaceDN/>
              <w:adjustRightInd/>
              <w:rPr>
                <w:rFonts w:ascii="Calibri" w:eastAsia="Times New Roman" w:hAnsi="Calibri"/>
                <w:color w:val="000000"/>
              </w:rPr>
            </w:pPr>
          </w:p>
        </w:tc>
        <w:tc>
          <w:tcPr>
            <w:tcW w:w="3547" w:type="dxa"/>
            <w:tcBorders>
              <w:top w:val="single" w:sz="4" w:space="0" w:color="auto"/>
              <w:left w:val="nil"/>
              <w:bottom w:val="single" w:sz="4" w:space="0" w:color="auto"/>
              <w:right w:val="single" w:sz="4" w:space="0" w:color="auto"/>
            </w:tcBorders>
            <w:shd w:val="clear" w:color="auto" w:fill="auto"/>
            <w:noWrap/>
          </w:tcPr>
          <w:p w:rsidR="002C3A38" w:rsidRPr="002C3A38" w:rsidRDefault="002C3A38" w:rsidP="002C3A38">
            <w:pPr>
              <w:tabs>
                <w:tab w:val="left" w:pos="-1440"/>
              </w:tabs>
              <w:jc w:val="both"/>
              <w:rPr>
                <w:rFonts w:asciiTheme="minorHAnsi" w:hAnsiTheme="minorHAnsi" w:cs="Tahoma"/>
              </w:rPr>
            </w:pPr>
            <w:r w:rsidRPr="002C3A38">
              <w:rPr>
                <w:rFonts w:asciiTheme="minorHAnsi" w:hAnsiTheme="minorHAnsi" w:cs="Tahoma"/>
              </w:rPr>
              <w:t xml:space="preserve">  Van Fuel</w:t>
            </w:r>
          </w:p>
        </w:tc>
        <w:tc>
          <w:tcPr>
            <w:tcW w:w="1380" w:type="dxa"/>
            <w:tcBorders>
              <w:top w:val="single" w:sz="4" w:space="0" w:color="auto"/>
              <w:left w:val="nil"/>
              <w:bottom w:val="single" w:sz="4" w:space="0" w:color="auto"/>
              <w:right w:val="single" w:sz="4" w:space="0" w:color="auto"/>
            </w:tcBorders>
            <w:shd w:val="clear" w:color="auto" w:fill="auto"/>
            <w:noWrap/>
          </w:tcPr>
          <w:p w:rsidR="002C3A38" w:rsidRPr="002C3A38" w:rsidRDefault="002C3A38" w:rsidP="00395F6E">
            <w:pPr>
              <w:tabs>
                <w:tab w:val="left" w:pos="-1440"/>
              </w:tabs>
              <w:jc w:val="right"/>
              <w:rPr>
                <w:rFonts w:asciiTheme="minorHAnsi" w:hAnsiTheme="minorHAnsi" w:cs="Tahoma"/>
              </w:rPr>
            </w:pPr>
          </w:p>
        </w:tc>
      </w:tr>
      <w:tr w:rsidR="002C3A38" w:rsidRPr="00162981" w:rsidTr="00DE5447">
        <w:trPr>
          <w:trHeight w:val="188"/>
        </w:trPr>
        <w:tc>
          <w:tcPr>
            <w:tcW w:w="334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2C3A38" w:rsidRDefault="002C3A38" w:rsidP="002C3A38">
            <w:pPr>
              <w:autoSpaceDE/>
              <w:autoSpaceDN/>
              <w:adjustRightInd/>
              <w:rPr>
                <w:rFonts w:ascii="Calibri" w:eastAsia="Times New Roman" w:hAnsi="Calibri"/>
                <w:color w:val="000000"/>
              </w:rPr>
            </w:pPr>
          </w:p>
        </w:tc>
        <w:tc>
          <w:tcPr>
            <w:tcW w:w="138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2C3A38" w:rsidRDefault="002C3A38" w:rsidP="002C3A38">
            <w:pPr>
              <w:autoSpaceDE/>
              <w:autoSpaceDN/>
              <w:adjustRightInd/>
              <w:jc w:val="right"/>
              <w:rPr>
                <w:rFonts w:ascii="Calibri" w:eastAsia="Times New Roman" w:hAnsi="Calibri"/>
                <w:color w:val="000000"/>
              </w:rPr>
            </w:pPr>
          </w:p>
        </w:tc>
        <w:tc>
          <w:tcPr>
            <w:tcW w:w="270" w:type="dxa"/>
            <w:tcBorders>
              <w:top w:val="single" w:sz="4" w:space="0" w:color="auto"/>
              <w:left w:val="nil"/>
              <w:bottom w:val="single" w:sz="4" w:space="0" w:color="auto"/>
              <w:right w:val="single" w:sz="4" w:space="0" w:color="auto"/>
            </w:tcBorders>
            <w:shd w:val="clear" w:color="auto" w:fill="auto"/>
            <w:noWrap/>
            <w:vAlign w:val="bottom"/>
          </w:tcPr>
          <w:p w:rsidR="002C3A38" w:rsidRPr="00162981" w:rsidRDefault="002C3A38" w:rsidP="002C3A38">
            <w:pPr>
              <w:autoSpaceDE/>
              <w:autoSpaceDN/>
              <w:adjustRightInd/>
              <w:rPr>
                <w:rFonts w:ascii="Calibri" w:eastAsia="Times New Roman" w:hAnsi="Calibri"/>
                <w:color w:val="000000"/>
              </w:rPr>
            </w:pPr>
          </w:p>
        </w:tc>
        <w:tc>
          <w:tcPr>
            <w:tcW w:w="3547" w:type="dxa"/>
            <w:tcBorders>
              <w:top w:val="single" w:sz="4" w:space="0" w:color="auto"/>
              <w:left w:val="nil"/>
              <w:bottom w:val="single" w:sz="4" w:space="0" w:color="auto"/>
              <w:right w:val="single" w:sz="4" w:space="0" w:color="auto"/>
            </w:tcBorders>
            <w:shd w:val="clear" w:color="auto" w:fill="auto"/>
            <w:noWrap/>
          </w:tcPr>
          <w:p w:rsidR="002C3A38" w:rsidRPr="002C3A38" w:rsidRDefault="00DE5447" w:rsidP="002C3A38">
            <w:pPr>
              <w:tabs>
                <w:tab w:val="left" w:pos="-1440"/>
              </w:tabs>
              <w:jc w:val="both"/>
              <w:rPr>
                <w:rFonts w:asciiTheme="minorHAnsi" w:hAnsiTheme="minorHAnsi" w:cs="Tahoma"/>
              </w:rPr>
            </w:pPr>
            <w:r>
              <w:rPr>
                <w:rFonts w:asciiTheme="minorHAnsi" w:hAnsiTheme="minorHAnsi" w:cs="Tahoma"/>
              </w:rPr>
              <w:t>Food</w:t>
            </w:r>
          </w:p>
        </w:tc>
        <w:tc>
          <w:tcPr>
            <w:tcW w:w="1380" w:type="dxa"/>
            <w:tcBorders>
              <w:top w:val="single" w:sz="4" w:space="0" w:color="auto"/>
              <w:left w:val="nil"/>
              <w:bottom w:val="single" w:sz="4" w:space="0" w:color="auto"/>
              <w:right w:val="single" w:sz="4" w:space="0" w:color="auto"/>
            </w:tcBorders>
            <w:shd w:val="clear" w:color="auto" w:fill="auto"/>
            <w:noWrap/>
          </w:tcPr>
          <w:p w:rsidR="002C3A38" w:rsidRPr="002C3A38" w:rsidRDefault="002C3A38" w:rsidP="00395F6E">
            <w:pPr>
              <w:tabs>
                <w:tab w:val="left" w:pos="-1440"/>
              </w:tabs>
              <w:jc w:val="right"/>
              <w:rPr>
                <w:rFonts w:asciiTheme="minorHAnsi" w:hAnsiTheme="minorHAnsi" w:cs="Tahoma"/>
              </w:rPr>
            </w:pPr>
          </w:p>
        </w:tc>
      </w:tr>
      <w:tr w:rsidR="002C3A38" w:rsidRPr="00162981" w:rsidTr="00DE5447">
        <w:trPr>
          <w:trHeight w:val="188"/>
        </w:trPr>
        <w:tc>
          <w:tcPr>
            <w:tcW w:w="334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2C3A38" w:rsidRDefault="002C3A38" w:rsidP="002C3A38">
            <w:pPr>
              <w:autoSpaceDE/>
              <w:autoSpaceDN/>
              <w:adjustRightInd/>
              <w:rPr>
                <w:rFonts w:ascii="Calibri" w:eastAsia="Times New Roman" w:hAnsi="Calibri"/>
                <w:color w:val="000000"/>
              </w:rPr>
            </w:pPr>
          </w:p>
        </w:tc>
        <w:tc>
          <w:tcPr>
            <w:tcW w:w="138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2C3A38" w:rsidRDefault="002C3A38" w:rsidP="002C3A38">
            <w:pPr>
              <w:autoSpaceDE/>
              <w:autoSpaceDN/>
              <w:adjustRightInd/>
              <w:jc w:val="right"/>
              <w:rPr>
                <w:rFonts w:ascii="Calibri" w:eastAsia="Times New Roman" w:hAnsi="Calibri"/>
                <w:color w:val="000000"/>
              </w:rPr>
            </w:pPr>
          </w:p>
        </w:tc>
        <w:tc>
          <w:tcPr>
            <w:tcW w:w="270" w:type="dxa"/>
            <w:tcBorders>
              <w:top w:val="single" w:sz="4" w:space="0" w:color="auto"/>
              <w:left w:val="nil"/>
              <w:bottom w:val="single" w:sz="4" w:space="0" w:color="auto"/>
              <w:right w:val="single" w:sz="4" w:space="0" w:color="auto"/>
            </w:tcBorders>
            <w:shd w:val="clear" w:color="auto" w:fill="auto"/>
            <w:noWrap/>
            <w:vAlign w:val="bottom"/>
          </w:tcPr>
          <w:p w:rsidR="002C3A38" w:rsidRPr="00162981" w:rsidRDefault="002C3A38" w:rsidP="002C3A38">
            <w:pPr>
              <w:autoSpaceDE/>
              <w:autoSpaceDN/>
              <w:adjustRightInd/>
              <w:rPr>
                <w:rFonts w:ascii="Calibri" w:eastAsia="Times New Roman" w:hAnsi="Calibri"/>
                <w:color w:val="000000"/>
              </w:rPr>
            </w:pPr>
          </w:p>
        </w:tc>
        <w:tc>
          <w:tcPr>
            <w:tcW w:w="3547" w:type="dxa"/>
            <w:tcBorders>
              <w:top w:val="single" w:sz="4" w:space="0" w:color="auto"/>
              <w:left w:val="nil"/>
              <w:bottom w:val="single" w:sz="4" w:space="0" w:color="auto"/>
              <w:right w:val="single" w:sz="4" w:space="0" w:color="auto"/>
            </w:tcBorders>
            <w:shd w:val="clear" w:color="auto" w:fill="auto"/>
            <w:noWrap/>
          </w:tcPr>
          <w:p w:rsidR="002C3A38" w:rsidRPr="002C3A38" w:rsidRDefault="00DE5447" w:rsidP="002C3A38">
            <w:pPr>
              <w:tabs>
                <w:tab w:val="left" w:pos="-1440"/>
              </w:tabs>
              <w:jc w:val="both"/>
              <w:rPr>
                <w:rFonts w:asciiTheme="minorHAnsi" w:hAnsiTheme="minorHAnsi" w:cs="Tahoma"/>
              </w:rPr>
            </w:pPr>
            <w:r>
              <w:rPr>
                <w:rFonts w:asciiTheme="minorHAnsi" w:hAnsiTheme="minorHAnsi" w:cs="Tahoma"/>
              </w:rPr>
              <w:t>Life Skills</w:t>
            </w:r>
          </w:p>
        </w:tc>
        <w:tc>
          <w:tcPr>
            <w:tcW w:w="1380" w:type="dxa"/>
            <w:tcBorders>
              <w:top w:val="single" w:sz="4" w:space="0" w:color="auto"/>
              <w:left w:val="nil"/>
              <w:bottom w:val="single" w:sz="4" w:space="0" w:color="auto"/>
              <w:right w:val="single" w:sz="4" w:space="0" w:color="auto"/>
            </w:tcBorders>
            <w:shd w:val="clear" w:color="auto" w:fill="auto"/>
            <w:noWrap/>
          </w:tcPr>
          <w:p w:rsidR="002C3A38" w:rsidRPr="002C3A38" w:rsidRDefault="002C3A38" w:rsidP="002C3A38">
            <w:pPr>
              <w:tabs>
                <w:tab w:val="left" w:pos="-1440"/>
              </w:tabs>
              <w:jc w:val="right"/>
              <w:rPr>
                <w:rFonts w:asciiTheme="minorHAnsi" w:hAnsiTheme="minorHAnsi" w:cs="Tahoma"/>
              </w:rPr>
            </w:pPr>
          </w:p>
        </w:tc>
      </w:tr>
      <w:tr w:rsidR="00C47311" w:rsidRPr="00162981" w:rsidTr="00DE5447">
        <w:trPr>
          <w:trHeight w:val="300"/>
        </w:trPr>
        <w:tc>
          <w:tcPr>
            <w:tcW w:w="334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C47311" w:rsidRPr="000D65C4" w:rsidRDefault="00C47311" w:rsidP="002C3A38">
            <w:pPr>
              <w:autoSpaceDE/>
              <w:autoSpaceDN/>
              <w:adjustRightInd/>
              <w:rPr>
                <w:rFonts w:ascii="Calibri" w:eastAsia="Times New Roman" w:hAnsi="Calibri"/>
                <w:color w:val="000000"/>
              </w:rPr>
            </w:pPr>
          </w:p>
        </w:tc>
        <w:tc>
          <w:tcPr>
            <w:tcW w:w="138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C47311" w:rsidRPr="00162981" w:rsidRDefault="00C47311" w:rsidP="002C3A38">
            <w:pPr>
              <w:autoSpaceDE/>
              <w:autoSpaceDN/>
              <w:adjustRightInd/>
              <w:jc w:val="right"/>
              <w:rPr>
                <w:rFonts w:ascii="Calibri" w:eastAsia="Times New Roman" w:hAnsi="Calibri"/>
                <w:color w:val="000000"/>
              </w:rPr>
            </w:pPr>
          </w:p>
        </w:tc>
        <w:tc>
          <w:tcPr>
            <w:tcW w:w="270" w:type="dxa"/>
            <w:tcBorders>
              <w:top w:val="single" w:sz="4" w:space="0" w:color="auto"/>
              <w:left w:val="nil"/>
              <w:bottom w:val="single" w:sz="4" w:space="0" w:color="auto"/>
              <w:right w:val="single" w:sz="4" w:space="0" w:color="auto"/>
            </w:tcBorders>
            <w:shd w:val="clear" w:color="auto" w:fill="auto"/>
            <w:noWrap/>
            <w:vAlign w:val="bottom"/>
            <w:hideMark/>
          </w:tcPr>
          <w:p w:rsidR="00C47311" w:rsidRPr="00162981" w:rsidRDefault="00C47311" w:rsidP="002C3A38">
            <w:pPr>
              <w:autoSpaceDE/>
              <w:autoSpaceDN/>
              <w:adjustRightInd/>
              <w:rPr>
                <w:rFonts w:ascii="Calibri" w:eastAsia="Times New Roman" w:hAnsi="Calibri"/>
                <w:color w:val="000000"/>
              </w:rPr>
            </w:pPr>
            <w:r w:rsidRPr="00162981">
              <w:rPr>
                <w:rFonts w:ascii="Calibri" w:eastAsia="Times New Roman" w:hAnsi="Calibri"/>
                <w:color w:val="000000"/>
              </w:rPr>
              <w:t> </w:t>
            </w:r>
          </w:p>
        </w:tc>
        <w:tc>
          <w:tcPr>
            <w:tcW w:w="3547"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C47311" w:rsidRPr="00162981" w:rsidRDefault="00C47311" w:rsidP="002C3A38">
            <w:pPr>
              <w:autoSpaceDE/>
              <w:autoSpaceDN/>
              <w:adjustRightInd/>
              <w:rPr>
                <w:rFonts w:ascii="Calibri" w:eastAsia="Times New Roman" w:hAnsi="Calibri"/>
                <w:color w:val="000000"/>
              </w:rPr>
            </w:pPr>
          </w:p>
        </w:tc>
        <w:tc>
          <w:tcPr>
            <w:tcW w:w="138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C47311" w:rsidRPr="00162981" w:rsidRDefault="00C47311" w:rsidP="002C3A38">
            <w:pPr>
              <w:autoSpaceDE/>
              <w:autoSpaceDN/>
              <w:adjustRightInd/>
              <w:jc w:val="right"/>
              <w:rPr>
                <w:rFonts w:ascii="Calibri" w:eastAsia="Times New Roman" w:hAnsi="Calibri"/>
                <w:color w:val="000000"/>
              </w:rPr>
            </w:pPr>
          </w:p>
        </w:tc>
      </w:tr>
      <w:tr w:rsidR="00C369E5" w:rsidRPr="00162981" w:rsidTr="00C369E5">
        <w:trPr>
          <w:trHeight w:val="300"/>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9E5" w:rsidRPr="000D65C4" w:rsidRDefault="00C369E5" w:rsidP="00C369E5">
            <w:pPr>
              <w:autoSpaceDE/>
              <w:autoSpaceDN/>
              <w:adjustRightInd/>
              <w:rPr>
                <w:rFonts w:ascii="Calibri" w:eastAsia="Times New Roman" w:hAnsi="Calibri"/>
                <w:color w:val="000000"/>
              </w:rPr>
            </w:pPr>
            <w:r w:rsidRPr="000D65C4">
              <w:rPr>
                <w:rFonts w:ascii="Calibri" w:eastAsia="Times New Roman" w:hAnsi="Calibri"/>
                <w:color w:val="000000"/>
              </w:rPr>
              <w:t>Total Sources</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C369E5" w:rsidRPr="00162981" w:rsidRDefault="00C369E5" w:rsidP="00F65CFF">
            <w:pPr>
              <w:autoSpaceDE/>
              <w:autoSpaceDN/>
              <w:adjustRightInd/>
              <w:jc w:val="right"/>
              <w:rPr>
                <w:rFonts w:ascii="Calibri" w:eastAsia="Times New Roman" w:hAnsi="Calibri"/>
                <w:color w:val="000000"/>
              </w:rPr>
            </w:pPr>
          </w:p>
        </w:tc>
        <w:tc>
          <w:tcPr>
            <w:tcW w:w="270" w:type="dxa"/>
            <w:tcBorders>
              <w:top w:val="single" w:sz="4" w:space="0" w:color="auto"/>
              <w:left w:val="nil"/>
              <w:bottom w:val="single" w:sz="4" w:space="0" w:color="auto"/>
              <w:right w:val="single" w:sz="4" w:space="0" w:color="auto"/>
            </w:tcBorders>
            <w:shd w:val="clear" w:color="auto" w:fill="auto"/>
            <w:noWrap/>
            <w:vAlign w:val="bottom"/>
            <w:hideMark/>
          </w:tcPr>
          <w:p w:rsidR="00C369E5" w:rsidRPr="00162981" w:rsidRDefault="00C369E5" w:rsidP="00C369E5">
            <w:pPr>
              <w:autoSpaceDE/>
              <w:autoSpaceDN/>
              <w:adjustRightInd/>
              <w:rPr>
                <w:rFonts w:ascii="Calibri" w:eastAsia="Times New Roman" w:hAnsi="Calibri"/>
                <w:color w:val="000000"/>
              </w:rPr>
            </w:pPr>
            <w:r w:rsidRPr="00162981">
              <w:rPr>
                <w:rFonts w:ascii="Calibri" w:eastAsia="Times New Roman" w:hAnsi="Calibri"/>
                <w:color w:val="000000"/>
              </w:rPr>
              <w:t> </w:t>
            </w:r>
          </w:p>
        </w:tc>
        <w:tc>
          <w:tcPr>
            <w:tcW w:w="3547" w:type="dxa"/>
            <w:tcBorders>
              <w:top w:val="single" w:sz="4" w:space="0" w:color="auto"/>
              <w:left w:val="nil"/>
              <w:bottom w:val="single" w:sz="4" w:space="0" w:color="auto"/>
              <w:right w:val="single" w:sz="4" w:space="0" w:color="auto"/>
            </w:tcBorders>
            <w:shd w:val="clear" w:color="auto" w:fill="auto"/>
            <w:noWrap/>
          </w:tcPr>
          <w:p w:rsidR="00C369E5" w:rsidRDefault="00C369E5" w:rsidP="00C369E5">
            <w:r>
              <w:rPr>
                <w:rFonts w:ascii="Calibri" w:eastAsia="Times New Roman" w:hAnsi="Calibri"/>
                <w:color w:val="000000"/>
              </w:rPr>
              <w:t>Total Uses</w:t>
            </w:r>
          </w:p>
        </w:tc>
        <w:tc>
          <w:tcPr>
            <w:tcW w:w="1380" w:type="dxa"/>
            <w:tcBorders>
              <w:top w:val="single" w:sz="4" w:space="0" w:color="auto"/>
              <w:left w:val="nil"/>
              <w:bottom w:val="single" w:sz="4" w:space="0" w:color="auto"/>
              <w:right w:val="single" w:sz="4" w:space="0" w:color="auto"/>
            </w:tcBorders>
            <w:shd w:val="clear" w:color="auto" w:fill="auto"/>
            <w:noWrap/>
          </w:tcPr>
          <w:p w:rsidR="00C369E5" w:rsidRDefault="00C369E5" w:rsidP="00DE5447">
            <w:pPr>
              <w:jc w:val="both"/>
            </w:pPr>
          </w:p>
        </w:tc>
      </w:tr>
    </w:tbl>
    <w:p w:rsidR="00C47311" w:rsidRPr="00DA79BE" w:rsidRDefault="00C47311" w:rsidP="00C47311">
      <w:pPr>
        <w:tabs>
          <w:tab w:val="left" w:pos="0"/>
          <w:tab w:val="left" w:pos="720"/>
          <w:tab w:val="left" w:pos="1440"/>
          <w:tab w:val="left" w:pos="2880"/>
          <w:tab w:val="left" w:pos="3600"/>
          <w:tab w:val="left" w:pos="4320"/>
          <w:tab w:val="left" w:pos="5040"/>
          <w:tab w:val="left" w:pos="5760"/>
          <w:tab w:val="left" w:pos="6480"/>
          <w:tab w:val="left" w:pos="7200"/>
        </w:tabs>
        <w:ind w:left="7632" w:hanging="7632"/>
        <w:jc w:val="both"/>
        <w:rPr>
          <w:rFonts w:asciiTheme="minorHAnsi" w:hAnsiTheme="minorHAnsi" w:cstheme="minorHAnsi"/>
          <w:sz w:val="24"/>
          <w:szCs w:val="24"/>
        </w:rPr>
      </w:pPr>
      <w:r w:rsidRPr="00EA5810">
        <w:rPr>
          <w:rFonts w:asciiTheme="minorHAnsi" w:hAnsiTheme="minorHAnsi" w:cstheme="minorHAnsi"/>
          <w:sz w:val="24"/>
          <w:szCs w:val="24"/>
        </w:rPr>
        <w:tab/>
      </w:r>
      <w:r>
        <w:rPr>
          <w:rFonts w:asciiTheme="minorHAnsi" w:hAnsiTheme="minorHAnsi" w:cstheme="minorHAnsi"/>
          <w:sz w:val="24"/>
          <w:szCs w:val="24"/>
        </w:rPr>
        <w:t xml:space="preserve"> </w:t>
      </w:r>
    </w:p>
    <w:p w:rsidR="00C47311" w:rsidRPr="003D4F10" w:rsidRDefault="00C47311" w:rsidP="003D4F10">
      <w:pPr>
        <w:numPr>
          <w:ilvl w:val="12"/>
          <w:numId w:val="0"/>
        </w:numPr>
        <w:jc w:val="both"/>
        <w:rPr>
          <w:rFonts w:asciiTheme="minorHAnsi" w:hAnsiTheme="minorHAnsi" w:cstheme="minorHAnsi"/>
          <w:sz w:val="24"/>
          <w:szCs w:val="24"/>
        </w:rPr>
        <w:sectPr w:rsidR="00C47311" w:rsidRPr="003D4F10">
          <w:headerReference w:type="default" r:id="rId12"/>
          <w:type w:val="continuous"/>
          <w:pgSz w:w="12240" w:h="15840"/>
          <w:pgMar w:top="1440" w:right="1440" w:bottom="1440" w:left="1440" w:header="1440" w:footer="1440" w:gutter="0"/>
          <w:cols w:space="720"/>
        </w:sectPr>
      </w:pPr>
    </w:p>
    <w:p w:rsidR="003D4F10" w:rsidRPr="003D4F10" w:rsidRDefault="003D4F10" w:rsidP="003D4F10">
      <w:pPr>
        <w:spacing w:line="2" w:lineRule="exact"/>
        <w:jc w:val="both"/>
        <w:rPr>
          <w:rFonts w:asciiTheme="minorHAnsi" w:hAnsiTheme="minorHAnsi" w:cstheme="minorHAnsi"/>
          <w:sz w:val="24"/>
          <w:szCs w:val="24"/>
        </w:rPr>
      </w:pPr>
    </w:p>
    <w:p w:rsidR="003D4F10" w:rsidRPr="003D4F10" w:rsidRDefault="003D4F10" w:rsidP="003D4F10">
      <w:pPr>
        <w:pStyle w:val="Level1"/>
        <w:numPr>
          <w:ilvl w:val="0"/>
          <w:numId w:val="4"/>
        </w:numPr>
        <w:tabs>
          <w:tab w:val="left" w:pos="720"/>
        </w:tabs>
        <w:ind w:left="720" w:hanging="720"/>
        <w:jc w:val="both"/>
        <w:rPr>
          <w:rFonts w:asciiTheme="minorHAnsi" w:hAnsiTheme="minorHAnsi" w:cstheme="minorHAnsi"/>
        </w:rPr>
      </w:pPr>
      <w:r w:rsidRPr="003D4F10">
        <w:rPr>
          <w:rFonts w:asciiTheme="minorHAnsi" w:hAnsiTheme="minorHAnsi" w:cstheme="minorHAnsi"/>
        </w:rPr>
        <w:t xml:space="preserve">The </w:t>
      </w:r>
      <w:r w:rsidR="0073124A">
        <w:rPr>
          <w:rFonts w:asciiTheme="minorHAnsi" w:hAnsiTheme="minorHAnsi" w:cstheme="minorHAnsi"/>
        </w:rPr>
        <w:t>PARTICIPATING JURISDICTION</w:t>
      </w:r>
      <w:r w:rsidRPr="003D4F10">
        <w:rPr>
          <w:rFonts w:asciiTheme="minorHAnsi" w:hAnsiTheme="minorHAnsi" w:cstheme="minorHAnsi"/>
        </w:rPr>
        <w:t xml:space="preserve"> of Fort Smith hereby approves HOME </w:t>
      </w:r>
      <w:r w:rsidR="0042470C">
        <w:rPr>
          <w:rFonts w:asciiTheme="minorHAnsi" w:hAnsiTheme="minorHAnsi" w:cstheme="minorHAnsi"/>
        </w:rPr>
        <w:t xml:space="preserve">ARP </w:t>
      </w:r>
      <w:r w:rsidRPr="003D4F10">
        <w:rPr>
          <w:rFonts w:asciiTheme="minorHAnsi" w:hAnsiTheme="minorHAnsi" w:cstheme="minorHAnsi"/>
        </w:rPr>
        <w:t>Program funding</w:t>
      </w:r>
      <w:r w:rsidR="00C15345">
        <w:rPr>
          <w:rFonts w:asciiTheme="minorHAnsi" w:hAnsiTheme="minorHAnsi" w:cstheme="minorHAnsi"/>
        </w:rPr>
        <w:t xml:space="preserve"> for </w:t>
      </w:r>
      <w:r w:rsidR="0042470C">
        <w:rPr>
          <w:rFonts w:asciiTheme="minorHAnsi" w:hAnsiTheme="minorHAnsi" w:cstheme="minorHAnsi"/>
        </w:rPr>
        <w:t>supportive services</w:t>
      </w:r>
      <w:r w:rsidR="00C15345">
        <w:rPr>
          <w:rFonts w:asciiTheme="minorHAnsi" w:hAnsiTheme="minorHAnsi" w:cstheme="minorHAnsi"/>
        </w:rPr>
        <w:t xml:space="preserve"> to be administered by </w:t>
      </w:r>
      <w:r w:rsidR="00F65CFF">
        <w:rPr>
          <w:rFonts w:asciiTheme="minorHAnsi" w:hAnsiTheme="minorHAnsi" w:cstheme="minorHAnsi"/>
        </w:rPr>
        <w:t>SUBRECIPIENT</w:t>
      </w:r>
      <w:r w:rsidR="00C15345">
        <w:rPr>
          <w:rFonts w:asciiTheme="minorHAnsi" w:hAnsiTheme="minorHAnsi" w:cstheme="minorHAnsi"/>
        </w:rPr>
        <w:t xml:space="preserve"> in the </w:t>
      </w:r>
      <w:r w:rsidRPr="003D4F10">
        <w:rPr>
          <w:rFonts w:asciiTheme="minorHAnsi" w:hAnsiTheme="minorHAnsi" w:cstheme="minorHAnsi"/>
        </w:rPr>
        <w:t>amount of $</w:t>
      </w:r>
      <w:r w:rsidR="00E45738">
        <w:rPr>
          <w:rFonts w:asciiTheme="minorHAnsi" w:hAnsiTheme="minorHAnsi" w:cstheme="minorHAnsi"/>
        </w:rPr>
        <w:t>1</w:t>
      </w:r>
      <w:r w:rsidR="002C3A38">
        <w:rPr>
          <w:rFonts w:asciiTheme="minorHAnsi" w:hAnsiTheme="minorHAnsi" w:cstheme="minorHAnsi"/>
        </w:rPr>
        <w:t>30</w:t>
      </w:r>
      <w:r w:rsidRPr="003D4F10">
        <w:rPr>
          <w:rFonts w:asciiTheme="minorHAnsi" w:hAnsiTheme="minorHAnsi" w:cstheme="minorHAnsi"/>
        </w:rPr>
        <w:t>,</w:t>
      </w:r>
      <w:r w:rsidR="002C3A38">
        <w:rPr>
          <w:rFonts w:asciiTheme="minorHAnsi" w:hAnsiTheme="minorHAnsi" w:cstheme="minorHAnsi"/>
        </w:rPr>
        <w:t>511.</w:t>
      </w:r>
      <w:r w:rsidR="0051627B">
        <w:rPr>
          <w:rFonts w:asciiTheme="minorHAnsi" w:hAnsiTheme="minorHAnsi" w:cstheme="minorHAnsi"/>
        </w:rPr>
        <w:t xml:space="preserve">00 from </w:t>
      </w:r>
      <w:r w:rsidRPr="003D4F10">
        <w:rPr>
          <w:rFonts w:asciiTheme="minorHAnsi" w:hAnsiTheme="minorHAnsi" w:cstheme="minorHAnsi"/>
        </w:rPr>
        <w:t>HOME</w:t>
      </w:r>
      <w:r w:rsidR="002C3A38">
        <w:rPr>
          <w:rFonts w:asciiTheme="minorHAnsi" w:hAnsiTheme="minorHAnsi" w:cstheme="minorHAnsi"/>
        </w:rPr>
        <w:t xml:space="preserve"> ARP</w:t>
      </w:r>
      <w:r w:rsidRPr="003D4F10">
        <w:rPr>
          <w:rFonts w:asciiTheme="minorHAnsi" w:hAnsiTheme="minorHAnsi" w:cstheme="minorHAnsi"/>
        </w:rPr>
        <w:t xml:space="preserve"> Program funds</w:t>
      </w:r>
      <w:r w:rsidR="00C15345">
        <w:rPr>
          <w:rFonts w:asciiTheme="minorHAnsi" w:hAnsiTheme="minorHAnsi" w:cstheme="minorHAnsi"/>
        </w:rPr>
        <w:t xml:space="preserve"> and</w:t>
      </w:r>
      <w:r w:rsidRPr="003D4F10">
        <w:rPr>
          <w:rFonts w:asciiTheme="minorHAnsi" w:hAnsiTheme="minorHAnsi" w:cstheme="minorHAnsi"/>
        </w:rPr>
        <w:t xml:space="preserve"> $0</w:t>
      </w:r>
      <w:r w:rsidR="002C3A38">
        <w:rPr>
          <w:rFonts w:asciiTheme="minorHAnsi" w:hAnsiTheme="minorHAnsi" w:cstheme="minorHAnsi"/>
        </w:rPr>
        <w:t>.</w:t>
      </w:r>
      <w:r w:rsidRPr="003D4F10">
        <w:rPr>
          <w:rFonts w:asciiTheme="minorHAnsi" w:hAnsiTheme="minorHAnsi" w:cstheme="minorHAnsi"/>
        </w:rPr>
        <w:t xml:space="preserve">00 of HOME Program Income. </w:t>
      </w:r>
    </w:p>
    <w:p w:rsidR="003D4F10" w:rsidRPr="003D4F10" w:rsidRDefault="003D4F10" w:rsidP="003D4F10">
      <w:pPr>
        <w:numPr>
          <w:ilvl w:val="12"/>
          <w:numId w:val="0"/>
        </w:numPr>
        <w:jc w:val="both"/>
        <w:rPr>
          <w:rFonts w:asciiTheme="minorHAnsi" w:hAnsiTheme="minorHAnsi" w:cstheme="minorHAnsi"/>
          <w:sz w:val="24"/>
          <w:szCs w:val="24"/>
        </w:rPr>
      </w:pPr>
    </w:p>
    <w:p w:rsidR="003D4F10" w:rsidRPr="003D4F10" w:rsidRDefault="00F65CFF" w:rsidP="003D4F10">
      <w:pPr>
        <w:pStyle w:val="Level1"/>
        <w:numPr>
          <w:ilvl w:val="0"/>
          <w:numId w:val="4"/>
        </w:numPr>
        <w:tabs>
          <w:tab w:val="left" w:pos="720"/>
        </w:tabs>
        <w:ind w:left="720" w:hanging="720"/>
        <w:jc w:val="both"/>
        <w:rPr>
          <w:rFonts w:asciiTheme="minorHAnsi" w:hAnsiTheme="minorHAnsi" w:cstheme="minorHAnsi"/>
        </w:rPr>
      </w:pPr>
      <w:r>
        <w:rPr>
          <w:rFonts w:asciiTheme="minorHAnsi" w:hAnsiTheme="minorHAnsi" w:cstheme="minorHAnsi"/>
        </w:rPr>
        <w:t>SUBRECIPIENT</w:t>
      </w:r>
      <w:r w:rsidR="003D4F10" w:rsidRPr="003D4F10">
        <w:rPr>
          <w:rFonts w:asciiTheme="minorHAnsi" w:hAnsiTheme="minorHAnsi" w:cstheme="minorHAnsi"/>
        </w:rPr>
        <w:t xml:space="preserve"> shall </w:t>
      </w:r>
      <w:r w:rsidR="00C15345">
        <w:rPr>
          <w:rFonts w:asciiTheme="minorHAnsi" w:hAnsiTheme="minorHAnsi" w:cstheme="minorHAnsi"/>
        </w:rPr>
        <w:t xml:space="preserve">provide </w:t>
      </w:r>
      <w:r w:rsidR="002C3A38">
        <w:rPr>
          <w:rFonts w:asciiTheme="minorHAnsi" w:hAnsiTheme="minorHAnsi" w:cstheme="minorHAnsi"/>
        </w:rPr>
        <w:t xml:space="preserve">supportive services </w:t>
      </w:r>
      <w:r w:rsidR="00C15345">
        <w:rPr>
          <w:rFonts w:asciiTheme="minorHAnsi" w:hAnsiTheme="minorHAnsi" w:cstheme="minorHAnsi"/>
        </w:rPr>
        <w:t xml:space="preserve">in conjunction with the </w:t>
      </w:r>
      <w:r w:rsidR="002C3A38">
        <w:rPr>
          <w:rFonts w:asciiTheme="minorHAnsi" w:hAnsiTheme="minorHAnsi" w:cstheme="minorHAnsi"/>
        </w:rPr>
        <w:t>HOME ARP</w:t>
      </w:r>
      <w:r w:rsidR="00C15345">
        <w:rPr>
          <w:rFonts w:asciiTheme="minorHAnsi" w:hAnsiTheme="minorHAnsi" w:cstheme="minorHAnsi"/>
        </w:rPr>
        <w:t xml:space="preserve"> Program which shall be administered with the budget identified</w:t>
      </w:r>
      <w:r w:rsidR="003B3701">
        <w:rPr>
          <w:rFonts w:asciiTheme="minorHAnsi" w:hAnsiTheme="minorHAnsi" w:cstheme="minorHAnsi"/>
        </w:rPr>
        <w:t xml:space="preserve"> above</w:t>
      </w:r>
      <w:r w:rsidR="003D4F10" w:rsidRPr="003D4F10">
        <w:rPr>
          <w:rFonts w:asciiTheme="minorHAnsi" w:hAnsiTheme="minorHAnsi" w:cstheme="minorHAnsi"/>
        </w:rPr>
        <w:t>.</w:t>
      </w:r>
      <w:r w:rsidR="00303DC9">
        <w:rPr>
          <w:rFonts w:asciiTheme="minorHAnsi" w:hAnsiTheme="minorHAnsi" w:cstheme="minorHAnsi"/>
        </w:rPr>
        <w:t xml:space="preserve">    </w:t>
      </w:r>
    </w:p>
    <w:p w:rsidR="003D4F10" w:rsidRPr="003D4F10" w:rsidRDefault="003D4F10" w:rsidP="003D4F10">
      <w:pPr>
        <w:numPr>
          <w:ilvl w:val="12"/>
          <w:numId w:val="0"/>
        </w:numPr>
        <w:jc w:val="both"/>
        <w:rPr>
          <w:rFonts w:asciiTheme="minorHAnsi" w:hAnsiTheme="minorHAnsi" w:cstheme="minorHAnsi"/>
          <w:sz w:val="24"/>
          <w:szCs w:val="24"/>
        </w:rPr>
      </w:pPr>
    </w:p>
    <w:p w:rsidR="003D4F10" w:rsidRDefault="00B076D5" w:rsidP="003D4F10">
      <w:pPr>
        <w:pStyle w:val="Level1"/>
        <w:numPr>
          <w:ilvl w:val="0"/>
          <w:numId w:val="4"/>
        </w:numPr>
        <w:tabs>
          <w:tab w:val="left" w:pos="720"/>
        </w:tabs>
        <w:ind w:left="720" w:hanging="720"/>
        <w:jc w:val="both"/>
        <w:rPr>
          <w:rFonts w:asciiTheme="minorHAnsi" w:hAnsiTheme="minorHAnsi" w:cstheme="minorHAnsi"/>
        </w:rPr>
      </w:pPr>
      <w:r>
        <w:rPr>
          <w:rFonts w:asciiTheme="minorHAnsi" w:hAnsiTheme="minorHAnsi" w:cstheme="minorHAnsi"/>
          <w:i/>
        </w:rPr>
        <w:t xml:space="preserve">Requests for Disbursements &amp; Program Income - </w:t>
      </w:r>
      <w:r w:rsidR="00F65CFF">
        <w:rPr>
          <w:rFonts w:asciiTheme="minorHAnsi" w:hAnsiTheme="minorHAnsi" w:cstheme="minorHAnsi"/>
        </w:rPr>
        <w:t>SUBRECIPIENT</w:t>
      </w:r>
      <w:r w:rsidR="003D4F10" w:rsidRPr="003D4F10">
        <w:rPr>
          <w:rFonts w:asciiTheme="minorHAnsi" w:hAnsiTheme="minorHAnsi" w:cstheme="minorHAnsi"/>
        </w:rPr>
        <w:t xml:space="preserve"> shall ensure HOME</w:t>
      </w:r>
      <w:r w:rsidR="002C3A38">
        <w:rPr>
          <w:rFonts w:asciiTheme="minorHAnsi" w:hAnsiTheme="minorHAnsi" w:cstheme="minorHAnsi"/>
        </w:rPr>
        <w:t xml:space="preserve"> ARP</w:t>
      </w:r>
      <w:r w:rsidR="003D4F10" w:rsidRPr="003D4F10">
        <w:rPr>
          <w:rFonts w:asciiTheme="minorHAnsi" w:hAnsiTheme="minorHAnsi" w:cstheme="minorHAnsi"/>
        </w:rPr>
        <w:t xml:space="preserve"> funds provided under this agreement will be requested for disbursement only in required amounts and as needed for payment of eligible costs.  Payments will be made by the </w:t>
      </w:r>
      <w:r w:rsidR="0073124A">
        <w:rPr>
          <w:rFonts w:asciiTheme="minorHAnsi" w:hAnsiTheme="minorHAnsi" w:cstheme="minorHAnsi"/>
        </w:rPr>
        <w:t>PARTICIPATING JURISDICTION</w:t>
      </w:r>
      <w:r w:rsidR="003D4F10" w:rsidRPr="003D4F10">
        <w:rPr>
          <w:rFonts w:asciiTheme="minorHAnsi" w:hAnsiTheme="minorHAnsi" w:cstheme="minorHAnsi"/>
        </w:rPr>
        <w:t xml:space="preserve"> for eligible expenses actually incurred by </w:t>
      </w:r>
      <w:r w:rsidR="00F65CFF">
        <w:rPr>
          <w:rFonts w:asciiTheme="minorHAnsi" w:hAnsiTheme="minorHAnsi" w:cstheme="minorHAnsi"/>
        </w:rPr>
        <w:t>SUBRECIPIENT</w:t>
      </w:r>
      <w:r w:rsidR="003D4F10" w:rsidRPr="003D4F10">
        <w:rPr>
          <w:rFonts w:asciiTheme="minorHAnsi" w:hAnsiTheme="minorHAnsi" w:cstheme="minorHAnsi"/>
        </w:rPr>
        <w:t xml:space="preserve">, and will not exceed actual cash requirements.  The </w:t>
      </w:r>
      <w:r w:rsidR="0073124A">
        <w:rPr>
          <w:rFonts w:asciiTheme="minorHAnsi" w:hAnsiTheme="minorHAnsi" w:cstheme="minorHAnsi"/>
        </w:rPr>
        <w:t>PARTICIPATING JURISDICTION</w:t>
      </w:r>
      <w:r w:rsidR="003D4F10" w:rsidRPr="003D4F10">
        <w:rPr>
          <w:rFonts w:asciiTheme="minorHAnsi" w:hAnsiTheme="minorHAnsi" w:cstheme="minorHAnsi"/>
        </w:rPr>
        <w:t xml:space="preserve"> reserves the right to liquidate funds available under this agreement for eligible costs incurred by the </w:t>
      </w:r>
      <w:r w:rsidR="0073124A">
        <w:rPr>
          <w:rFonts w:asciiTheme="minorHAnsi" w:hAnsiTheme="minorHAnsi" w:cstheme="minorHAnsi"/>
        </w:rPr>
        <w:t>PARTICIPATING JURISDICTION</w:t>
      </w:r>
      <w:r w:rsidR="003D4F10" w:rsidRPr="003D4F10">
        <w:rPr>
          <w:rFonts w:asciiTheme="minorHAnsi" w:hAnsiTheme="minorHAnsi" w:cstheme="minorHAnsi"/>
        </w:rPr>
        <w:t xml:space="preserve"> on behalf of </w:t>
      </w:r>
      <w:r w:rsidR="00F65CFF">
        <w:rPr>
          <w:rFonts w:asciiTheme="minorHAnsi" w:hAnsiTheme="minorHAnsi" w:cstheme="minorHAnsi"/>
        </w:rPr>
        <w:t>SUBRECIPIENT</w:t>
      </w:r>
      <w:r w:rsidR="003D4F10" w:rsidRPr="003D4F10">
        <w:rPr>
          <w:rFonts w:asciiTheme="minorHAnsi" w:hAnsiTheme="minorHAnsi" w:cstheme="minorHAnsi"/>
        </w:rPr>
        <w:t xml:space="preserve"> to complete the project.</w:t>
      </w:r>
      <w:r>
        <w:rPr>
          <w:rFonts w:asciiTheme="minorHAnsi" w:hAnsiTheme="minorHAnsi" w:cstheme="minorHAnsi"/>
        </w:rPr>
        <w:t xml:space="preserve">  </w:t>
      </w:r>
      <w:r w:rsidR="00A6609B">
        <w:rPr>
          <w:rFonts w:asciiTheme="minorHAnsi" w:hAnsiTheme="minorHAnsi" w:cstheme="minorHAnsi"/>
        </w:rPr>
        <w:t>PARTICIPATING JURISDICTION</w:t>
      </w:r>
      <w:r w:rsidR="00635DDD" w:rsidRPr="000A6B0A">
        <w:rPr>
          <w:rFonts w:asciiTheme="minorHAnsi" w:hAnsiTheme="minorHAnsi" w:cstheme="minorHAnsi"/>
        </w:rPr>
        <w:t xml:space="preserve"> and SUBRECIPIENT acknowledge and agree that the design of supportive services activities does not anticipate the receipt of </w:t>
      </w:r>
      <w:r w:rsidR="00635DDD" w:rsidRPr="000A6B0A">
        <w:rPr>
          <w:rFonts w:asciiTheme="minorHAnsi" w:hAnsiTheme="minorHAnsi" w:cstheme="minorHAnsi"/>
          <w:b/>
          <w:bCs/>
        </w:rPr>
        <w:t>Program Income</w:t>
      </w:r>
      <w:r w:rsidR="00635DDD" w:rsidRPr="000A6B0A">
        <w:rPr>
          <w:rFonts w:asciiTheme="minorHAnsi" w:hAnsiTheme="minorHAnsi" w:cstheme="minorHAnsi"/>
        </w:rPr>
        <w:t xml:space="preserve"> by the SUBRECIPIENT.  Notwithstanding, in the event that any Program Income is received by the S</w:t>
      </w:r>
      <w:r w:rsidR="00635DDD">
        <w:rPr>
          <w:rFonts w:asciiTheme="minorHAnsi" w:hAnsiTheme="minorHAnsi" w:cstheme="minorHAnsi"/>
        </w:rPr>
        <w:t>UBRECIPIENT</w:t>
      </w:r>
      <w:r w:rsidR="00635DDD" w:rsidRPr="000A6B0A">
        <w:rPr>
          <w:rFonts w:asciiTheme="minorHAnsi" w:hAnsiTheme="minorHAnsi" w:cstheme="minorHAnsi"/>
        </w:rPr>
        <w:t>, S</w:t>
      </w:r>
      <w:r w:rsidR="00635DDD">
        <w:rPr>
          <w:rFonts w:asciiTheme="minorHAnsi" w:hAnsiTheme="minorHAnsi" w:cstheme="minorHAnsi"/>
        </w:rPr>
        <w:t>UBRECIPIENT</w:t>
      </w:r>
      <w:r w:rsidR="00635DDD" w:rsidRPr="000A6B0A">
        <w:rPr>
          <w:rFonts w:asciiTheme="minorHAnsi" w:hAnsiTheme="minorHAnsi" w:cstheme="minorHAnsi"/>
        </w:rPr>
        <w:t xml:space="preserve"> will promptly remit same to the </w:t>
      </w:r>
      <w:r w:rsidR="00A6609B">
        <w:rPr>
          <w:rFonts w:asciiTheme="minorHAnsi" w:hAnsiTheme="minorHAnsi" w:cstheme="minorHAnsi"/>
        </w:rPr>
        <w:t>PARTICIPATING JURISDICTION</w:t>
      </w:r>
      <w:r w:rsidR="00635DDD">
        <w:rPr>
          <w:rFonts w:asciiTheme="minorHAnsi" w:hAnsiTheme="minorHAnsi" w:cstheme="minorHAnsi"/>
        </w:rPr>
        <w:t xml:space="preserve">. </w:t>
      </w:r>
      <w:r w:rsidR="003B3701">
        <w:rPr>
          <w:rFonts w:asciiTheme="minorHAnsi" w:hAnsiTheme="minorHAnsi" w:cstheme="minorHAnsi"/>
        </w:rPr>
        <w:t xml:space="preserve">  </w:t>
      </w:r>
    </w:p>
    <w:p w:rsidR="002B4DA8" w:rsidRDefault="002B4DA8" w:rsidP="002B4DA8">
      <w:pPr>
        <w:pStyle w:val="Level1"/>
        <w:tabs>
          <w:tab w:val="left" w:pos="720"/>
        </w:tabs>
        <w:ind w:left="0"/>
        <w:jc w:val="both"/>
        <w:rPr>
          <w:rFonts w:asciiTheme="minorHAnsi" w:hAnsiTheme="minorHAnsi" w:cstheme="minorHAnsi"/>
        </w:rPr>
      </w:pPr>
    </w:p>
    <w:p w:rsidR="00293B7C" w:rsidRPr="00C57881" w:rsidRDefault="00635DDD" w:rsidP="003D4F10">
      <w:pPr>
        <w:pStyle w:val="Level1"/>
        <w:numPr>
          <w:ilvl w:val="0"/>
          <w:numId w:val="4"/>
        </w:numPr>
        <w:tabs>
          <w:tab w:val="left" w:pos="720"/>
        </w:tabs>
        <w:ind w:left="720" w:hanging="720"/>
        <w:jc w:val="both"/>
        <w:rPr>
          <w:rFonts w:asciiTheme="minorHAnsi" w:hAnsiTheme="minorHAnsi" w:cstheme="minorHAnsi"/>
        </w:rPr>
      </w:pPr>
      <w:r>
        <w:rPr>
          <w:rFonts w:asciiTheme="minorHAnsi" w:hAnsiTheme="minorHAnsi" w:cstheme="minorHAnsi"/>
          <w:i/>
        </w:rPr>
        <w:t xml:space="preserve">Qualifying Populations income </w:t>
      </w:r>
      <w:r w:rsidR="002B4DA8">
        <w:rPr>
          <w:rFonts w:asciiTheme="minorHAnsi" w:hAnsiTheme="minorHAnsi" w:cstheme="minorHAnsi"/>
          <w:i/>
        </w:rPr>
        <w:t xml:space="preserve">guidelines - </w:t>
      </w:r>
      <w:r w:rsidRPr="00635DDD">
        <w:rPr>
          <w:rFonts w:asciiTheme="minorHAnsi" w:hAnsiTheme="minorHAnsi" w:cstheme="minorHAnsi"/>
        </w:rPr>
        <w:t>ARP requires that funds be used to primarily benefit individuals and families in the following specified “qualifying populations.” Any individual or family who meets the criteria for these populations is eligible to receive assistance or services funded through HOME-ARP without meeting additional criteria (e.g., additional income criteria). All income calculations to meet income criteria of a qualifying population or required for income determinations in HOME</w:t>
      </w:r>
      <w:r>
        <w:rPr>
          <w:rFonts w:asciiTheme="minorHAnsi" w:hAnsiTheme="minorHAnsi" w:cstheme="minorHAnsi"/>
        </w:rPr>
        <w:t>-</w:t>
      </w:r>
      <w:r w:rsidRPr="00635DDD">
        <w:rPr>
          <w:rFonts w:asciiTheme="minorHAnsi" w:hAnsiTheme="minorHAnsi" w:cstheme="minorHAnsi"/>
        </w:rPr>
        <w:t xml:space="preserve">ARP eligible </w:t>
      </w:r>
      <w:r w:rsidRPr="00C57881">
        <w:rPr>
          <w:rFonts w:asciiTheme="minorHAnsi" w:hAnsiTheme="minorHAnsi" w:cstheme="minorHAnsi"/>
        </w:rPr>
        <w:t>activities must use the annual income definition in 24 CFR 5.609 in accordance with the</w:t>
      </w:r>
      <w:r w:rsidRPr="00635DDD">
        <w:rPr>
          <w:rFonts w:asciiTheme="minorHAnsi" w:hAnsiTheme="minorHAnsi" w:cstheme="minorHAnsi"/>
        </w:rPr>
        <w:t xml:space="preserve"> requirements of 24 CFR 92.203(a)(1).</w:t>
      </w:r>
      <w:r w:rsidR="002B4DA8" w:rsidRPr="00635DDD">
        <w:rPr>
          <w:rFonts w:asciiTheme="minorHAnsi" w:hAnsiTheme="minorHAnsi" w:cstheme="minorHAnsi"/>
        </w:rPr>
        <w:t xml:space="preserve">The </w:t>
      </w:r>
      <w:r w:rsidR="00F65CFF" w:rsidRPr="00635DDD">
        <w:rPr>
          <w:rFonts w:asciiTheme="minorHAnsi" w:hAnsiTheme="minorHAnsi" w:cstheme="minorHAnsi"/>
        </w:rPr>
        <w:t>SUBRECIPIENT</w:t>
      </w:r>
      <w:r w:rsidR="002B4DA8" w:rsidRPr="00635DDD">
        <w:rPr>
          <w:rFonts w:asciiTheme="minorHAnsi" w:hAnsiTheme="minorHAnsi" w:cstheme="minorHAnsi"/>
        </w:rPr>
        <w:t xml:space="preserve"> shall determine each </w:t>
      </w:r>
      <w:r w:rsidRPr="00635DDD">
        <w:rPr>
          <w:rFonts w:asciiTheme="minorHAnsi" w:hAnsiTheme="minorHAnsi" w:cstheme="minorHAnsi"/>
        </w:rPr>
        <w:t xml:space="preserve">individual </w:t>
      </w:r>
      <w:r w:rsidRPr="00635DDD">
        <w:rPr>
          <w:rFonts w:asciiTheme="minorHAnsi" w:hAnsiTheme="minorHAnsi" w:cstheme="minorHAnsi"/>
        </w:rPr>
        <w:lastRenderedPageBreak/>
        <w:t xml:space="preserve">or </w:t>
      </w:r>
      <w:r w:rsidR="002B4DA8" w:rsidRPr="00635DDD">
        <w:rPr>
          <w:rFonts w:asciiTheme="minorHAnsi" w:hAnsiTheme="minorHAnsi" w:cstheme="minorHAnsi"/>
        </w:rPr>
        <w:t xml:space="preserve">family is income eligible by </w:t>
      </w:r>
      <w:r w:rsidR="002B4DA8" w:rsidRPr="00C57881">
        <w:rPr>
          <w:rFonts w:asciiTheme="minorHAnsi" w:hAnsiTheme="minorHAnsi" w:cstheme="minorHAnsi"/>
        </w:rPr>
        <w:t xml:space="preserve">determining the </w:t>
      </w:r>
      <w:r w:rsidRPr="00C57881">
        <w:rPr>
          <w:rFonts w:asciiTheme="minorHAnsi" w:hAnsiTheme="minorHAnsi" w:cstheme="minorHAnsi"/>
        </w:rPr>
        <w:t xml:space="preserve">individual or </w:t>
      </w:r>
      <w:r w:rsidR="002B4DA8" w:rsidRPr="00C57881">
        <w:rPr>
          <w:rFonts w:asciiTheme="minorHAnsi" w:hAnsiTheme="minorHAnsi" w:cstheme="minorHAnsi"/>
        </w:rPr>
        <w:t>family’s annual income</w:t>
      </w:r>
      <w:r w:rsidR="00E45738" w:rsidRPr="00C57881">
        <w:rPr>
          <w:rFonts w:asciiTheme="minorHAnsi" w:hAnsiTheme="minorHAnsi" w:cstheme="minorHAnsi"/>
        </w:rPr>
        <w:t>.</w:t>
      </w:r>
      <w:r w:rsidR="00C57881" w:rsidRPr="00C57881">
        <w:rPr>
          <w:rFonts w:asciiTheme="minorHAnsi" w:hAnsiTheme="minorHAnsi" w:cstheme="minorHAnsi"/>
        </w:rPr>
        <w:t xml:space="preserve">  See Exhibit “C” for income limits.</w:t>
      </w:r>
    </w:p>
    <w:p w:rsidR="00293B7C" w:rsidRPr="00C57881" w:rsidRDefault="00293B7C" w:rsidP="00293B7C">
      <w:pPr>
        <w:pStyle w:val="ListParagraph"/>
        <w:rPr>
          <w:rFonts w:asciiTheme="minorHAnsi" w:hAnsiTheme="minorHAnsi" w:cstheme="minorHAnsi"/>
        </w:rPr>
      </w:pPr>
    </w:p>
    <w:p w:rsidR="000C5622" w:rsidRPr="00C249B8" w:rsidRDefault="00293B7C" w:rsidP="004F2155">
      <w:pPr>
        <w:pStyle w:val="Level1"/>
        <w:numPr>
          <w:ilvl w:val="0"/>
          <w:numId w:val="4"/>
        </w:numPr>
        <w:tabs>
          <w:tab w:val="left" w:pos="720"/>
        </w:tabs>
        <w:ind w:left="720" w:hanging="720"/>
        <w:jc w:val="both"/>
        <w:rPr>
          <w:rFonts w:asciiTheme="minorHAnsi" w:hAnsiTheme="minorHAnsi" w:cstheme="minorHAnsi"/>
          <w:highlight w:val="yellow"/>
        </w:rPr>
      </w:pPr>
      <w:r w:rsidRPr="00C57881">
        <w:rPr>
          <w:rFonts w:asciiTheme="minorHAnsi" w:hAnsiTheme="minorHAnsi" w:cstheme="minorHAnsi"/>
        </w:rPr>
        <w:t xml:space="preserve">The </w:t>
      </w:r>
      <w:r w:rsidR="00A6609B" w:rsidRPr="00C57881">
        <w:rPr>
          <w:rFonts w:asciiTheme="minorHAnsi" w:hAnsiTheme="minorHAnsi" w:cstheme="minorHAnsi"/>
        </w:rPr>
        <w:t>PARTICIPATING JURISDICTION</w:t>
      </w:r>
      <w:r w:rsidRPr="00C57881">
        <w:rPr>
          <w:rFonts w:asciiTheme="minorHAnsi" w:hAnsiTheme="minorHAnsi" w:cstheme="minorHAnsi"/>
        </w:rPr>
        <w:t xml:space="preserve"> will not impose preferences among Qualifying Populations or limit </w:t>
      </w:r>
      <w:r w:rsidR="0076316D" w:rsidRPr="00C57881">
        <w:rPr>
          <w:rFonts w:asciiTheme="minorHAnsi" w:hAnsiTheme="minorHAnsi" w:cstheme="minorHAnsi"/>
        </w:rPr>
        <w:t>eligibility</w:t>
      </w:r>
      <w:r w:rsidR="00C249B8" w:rsidRPr="00C57881">
        <w:rPr>
          <w:rFonts w:asciiTheme="minorHAnsi" w:hAnsiTheme="minorHAnsi" w:cstheme="minorHAnsi"/>
        </w:rPr>
        <w:t xml:space="preserve"> </w:t>
      </w:r>
      <w:r w:rsidRPr="00C57881">
        <w:rPr>
          <w:rFonts w:asciiTheme="minorHAnsi" w:hAnsiTheme="minorHAnsi" w:cstheme="minorHAnsi"/>
        </w:rPr>
        <w:t>to</w:t>
      </w:r>
      <w:r w:rsidRPr="00C249B8">
        <w:rPr>
          <w:rFonts w:asciiTheme="minorHAnsi" w:hAnsiTheme="minorHAnsi" w:cstheme="minorHAnsi"/>
        </w:rPr>
        <w:t xml:space="preserve"> subpopulations.  </w:t>
      </w:r>
      <w:r w:rsidR="003D4F10" w:rsidRPr="00C249B8">
        <w:rPr>
          <w:rFonts w:asciiTheme="minorHAnsi" w:hAnsiTheme="minorHAnsi" w:cstheme="minorHAnsi"/>
        </w:rPr>
        <w:t xml:space="preserve">The </w:t>
      </w:r>
      <w:r w:rsidR="003E3C85" w:rsidRPr="00C249B8">
        <w:rPr>
          <w:rFonts w:asciiTheme="minorHAnsi" w:hAnsiTheme="minorHAnsi" w:cstheme="minorHAnsi"/>
        </w:rPr>
        <w:t xml:space="preserve">SUBRECIPIENT will establish a waiting list for each </w:t>
      </w:r>
      <w:r w:rsidRPr="00C249B8">
        <w:rPr>
          <w:rFonts w:asciiTheme="minorHAnsi" w:hAnsiTheme="minorHAnsi" w:cstheme="minorHAnsi"/>
        </w:rPr>
        <w:t>supportive service.  All qualifying individuals or families must have access to apply for placement on the waiting list for a supportive service funded herein.  Qualifying individuals must be accepted in chronological order.  The SUBRECIPIENT must follow all applicable fair housing, civil rights, and nondiscrimination requirements, including but not limited to those requirements listed in 24 CFR 5.105(a). This includes, but is not limited to, the Fair Housing Act, Title VI of the Civil Rights Act, section 504 of Rehabilitation Act, HUD’s Equal Access Rule, and the Americans with Disabilities Act, as applicable.</w:t>
      </w:r>
    </w:p>
    <w:p w:rsidR="000C5622" w:rsidRPr="00293B7C" w:rsidRDefault="000C5622" w:rsidP="000C5622">
      <w:pPr>
        <w:pStyle w:val="Level1"/>
        <w:tabs>
          <w:tab w:val="left" w:pos="720"/>
        </w:tabs>
        <w:jc w:val="both"/>
        <w:rPr>
          <w:rFonts w:asciiTheme="minorHAnsi" w:hAnsiTheme="minorHAnsi" w:cstheme="minorHAnsi"/>
        </w:rPr>
      </w:pPr>
    </w:p>
    <w:p w:rsidR="000C5622" w:rsidRDefault="000C5622" w:rsidP="000C5622">
      <w:pPr>
        <w:pStyle w:val="Level1"/>
        <w:numPr>
          <w:ilvl w:val="0"/>
          <w:numId w:val="4"/>
        </w:numPr>
        <w:tabs>
          <w:tab w:val="left" w:pos="720"/>
        </w:tabs>
        <w:ind w:left="720" w:hanging="720"/>
        <w:jc w:val="both"/>
        <w:rPr>
          <w:rFonts w:asciiTheme="minorHAnsi" w:hAnsiTheme="minorHAnsi" w:cstheme="minorHAnsi"/>
        </w:rPr>
      </w:pPr>
      <w:r w:rsidRPr="000C5622">
        <w:rPr>
          <w:rFonts w:asciiTheme="minorHAnsi" w:hAnsiTheme="minorHAnsi" w:cstheme="minorHAnsi"/>
        </w:rPr>
        <w:t>The full amount of HOME funds, $</w:t>
      </w:r>
      <w:r w:rsidR="00C91B5C">
        <w:rPr>
          <w:rFonts w:asciiTheme="minorHAnsi" w:hAnsiTheme="minorHAnsi" w:cstheme="minorHAnsi"/>
        </w:rPr>
        <w:t>1</w:t>
      </w:r>
      <w:r w:rsidR="00635DDD">
        <w:rPr>
          <w:rFonts w:asciiTheme="minorHAnsi" w:hAnsiTheme="minorHAnsi" w:cstheme="minorHAnsi"/>
        </w:rPr>
        <w:t>30</w:t>
      </w:r>
      <w:r w:rsidRPr="000C5622">
        <w:rPr>
          <w:rFonts w:asciiTheme="minorHAnsi" w:hAnsiTheme="minorHAnsi" w:cstheme="minorHAnsi"/>
        </w:rPr>
        <w:t>,</w:t>
      </w:r>
      <w:r w:rsidR="00635DDD">
        <w:rPr>
          <w:rFonts w:asciiTheme="minorHAnsi" w:hAnsiTheme="minorHAnsi" w:cstheme="minorHAnsi"/>
        </w:rPr>
        <w:t>511</w:t>
      </w:r>
      <w:r w:rsidRPr="000C5622">
        <w:rPr>
          <w:rFonts w:asciiTheme="minorHAnsi" w:hAnsiTheme="minorHAnsi" w:cstheme="minorHAnsi"/>
        </w:rPr>
        <w:t>.00 from the HOME</w:t>
      </w:r>
      <w:r w:rsidR="00635DDD">
        <w:rPr>
          <w:rFonts w:asciiTheme="minorHAnsi" w:hAnsiTheme="minorHAnsi" w:cstheme="minorHAnsi"/>
        </w:rPr>
        <w:t xml:space="preserve"> ARP</w:t>
      </w:r>
      <w:r w:rsidRPr="000C5622">
        <w:rPr>
          <w:rFonts w:asciiTheme="minorHAnsi" w:hAnsiTheme="minorHAnsi" w:cstheme="minorHAnsi"/>
        </w:rPr>
        <w:t xml:space="preserve"> Program, $0.00 of HOME</w:t>
      </w:r>
      <w:r w:rsidR="009E024E">
        <w:rPr>
          <w:rFonts w:asciiTheme="minorHAnsi" w:hAnsiTheme="minorHAnsi" w:cstheme="minorHAnsi"/>
        </w:rPr>
        <w:t xml:space="preserve"> </w:t>
      </w:r>
      <w:r w:rsidR="00635DDD">
        <w:rPr>
          <w:rFonts w:asciiTheme="minorHAnsi" w:hAnsiTheme="minorHAnsi" w:cstheme="minorHAnsi"/>
        </w:rPr>
        <w:t xml:space="preserve">ARP </w:t>
      </w:r>
      <w:r w:rsidRPr="000C5622">
        <w:rPr>
          <w:rFonts w:asciiTheme="minorHAnsi" w:hAnsiTheme="minorHAnsi" w:cstheme="minorHAnsi"/>
        </w:rPr>
        <w:t xml:space="preserve">Program Income and $0.00 HOME </w:t>
      </w:r>
      <w:r w:rsidR="00635DDD">
        <w:rPr>
          <w:rFonts w:asciiTheme="minorHAnsi" w:hAnsiTheme="minorHAnsi" w:cstheme="minorHAnsi"/>
        </w:rPr>
        <w:t xml:space="preserve">ARP </w:t>
      </w:r>
      <w:r w:rsidRPr="000C5622">
        <w:rPr>
          <w:rFonts w:asciiTheme="minorHAnsi" w:hAnsiTheme="minorHAnsi" w:cstheme="minorHAnsi"/>
        </w:rPr>
        <w:t xml:space="preserve">Administrative, shall be released as earned by verified performance of activities to be completed under this agreement, as determined by the </w:t>
      </w:r>
      <w:r w:rsidR="00A6609B">
        <w:rPr>
          <w:rFonts w:asciiTheme="minorHAnsi" w:hAnsiTheme="minorHAnsi" w:cstheme="minorHAnsi"/>
        </w:rPr>
        <w:t>PARTICIPATING JURISDICTION</w:t>
      </w:r>
      <w:r w:rsidRPr="000C5622">
        <w:rPr>
          <w:rFonts w:asciiTheme="minorHAnsi" w:hAnsiTheme="minorHAnsi" w:cstheme="minorHAnsi"/>
        </w:rPr>
        <w:t>.</w:t>
      </w:r>
    </w:p>
    <w:p w:rsidR="000C5622" w:rsidRPr="000C5622" w:rsidRDefault="000C5622" w:rsidP="000C5622">
      <w:pPr>
        <w:pStyle w:val="Level1"/>
        <w:tabs>
          <w:tab w:val="left" w:pos="720"/>
        </w:tabs>
        <w:jc w:val="both"/>
        <w:rPr>
          <w:rFonts w:asciiTheme="minorHAnsi" w:hAnsiTheme="minorHAnsi" w:cstheme="minorHAnsi"/>
        </w:rPr>
      </w:pPr>
    </w:p>
    <w:p w:rsidR="00F24EE6" w:rsidRPr="00F24EE6" w:rsidRDefault="00F24EE6" w:rsidP="00F24EE6">
      <w:pPr>
        <w:pStyle w:val="Level1"/>
        <w:numPr>
          <w:ilvl w:val="0"/>
          <w:numId w:val="4"/>
        </w:numPr>
        <w:tabs>
          <w:tab w:val="left" w:pos="720"/>
        </w:tabs>
        <w:ind w:left="720" w:hanging="720"/>
        <w:jc w:val="both"/>
        <w:rPr>
          <w:rFonts w:asciiTheme="minorHAnsi" w:hAnsiTheme="minorHAnsi" w:cstheme="minorHAnsi"/>
        </w:rPr>
      </w:pPr>
      <w:r w:rsidRPr="00F24EE6">
        <w:rPr>
          <w:rFonts w:asciiTheme="minorHAnsi" w:hAnsiTheme="minorHAnsi" w:cstheme="minorHAnsi"/>
        </w:rPr>
        <w:t xml:space="preserve">It is expressly agreed and understood that the total amount of </w:t>
      </w:r>
      <w:r w:rsidR="0042470C">
        <w:rPr>
          <w:rFonts w:asciiTheme="minorHAnsi" w:hAnsiTheme="minorHAnsi" w:cstheme="minorHAnsi"/>
        </w:rPr>
        <w:t>eligible supportive services</w:t>
      </w:r>
      <w:r w:rsidR="00C15345">
        <w:rPr>
          <w:rFonts w:asciiTheme="minorHAnsi" w:hAnsiTheme="minorHAnsi" w:cstheme="minorHAnsi"/>
        </w:rPr>
        <w:t xml:space="preserve"> with reference to the </w:t>
      </w:r>
      <w:r w:rsidR="0042470C">
        <w:rPr>
          <w:rFonts w:asciiTheme="minorHAnsi" w:hAnsiTheme="minorHAnsi" w:cstheme="minorHAnsi"/>
        </w:rPr>
        <w:t xml:space="preserve">HOME ARP </w:t>
      </w:r>
      <w:r w:rsidR="00C15345">
        <w:rPr>
          <w:rFonts w:asciiTheme="minorHAnsi" w:hAnsiTheme="minorHAnsi" w:cstheme="minorHAnsi"/>
        </w:rPr>
        <w:t xml:space="preserve">Program to be qualified and administered by </w:t>
      </w:r>
      <w:r w:rsidR="00F65CFF">
        <w:rPr>
          <w:rFonts w:asciiTheme="minorHAnsi" w:hAnsiTheme="minorHAnsi" w:cstheme="minorHAnsi"/>
        </w:rPr>
        <w:t>SUBRECIPIENT</w:t>
      </w:r>
      <w:r w:rsidR="00C15345">
        <w:rPr>
          <w:rFonts w:asciiTheme="minorHAnsi" w:hAnsiTheme="minorHAnsi" w:cstheme="minorHAnsi"/>
        </w:rPr>
        <w:t xml:space="preserve"> shall not exceed</w:t>
      </w:r>
      <w:r w:rsidRPr="00F24EE6">
        <w:rPr>
          <w:rFonts w:asciiTheme="minorHAnsi" w:hAnsiTheme="minorHAnsi" w:cstheme="minorHAnsi"/>
        </w:rPr>
        <w:t xml:space="preserve"> $</w:t>
      </w:r>
      <w:r w:rsidR="00C91B5C">
        <w:rPr>
          <w:rFonts w:asciiTheme="minorHAnsi" w:hAnsiTheme="minorHAnsi" w:cstheme="minorHAnsi"/>
        </w:rPr>
        <w:t>1</w:t>
      </w:r>
      <w:r w:rsidR="0042470C">
        <w:rPr>
          <w:rFonts w:asciiTheme="minorHAnsi" w:hAnsiTheme="minorHAnsi" w:cstheme="minorHAnsi"/>
        </w:rPr>
        <w:t>30</w:t>
      </w:r>
      <w:r w:rsidRPr="00F24EE6">
        <w:rPr>
          <w:rFonts w:asciiTheme="minorHAnsi" w:hAnsiTheme="minorHAnsi" w:cstheme="minorHAnsi"/>
        </w:rPr>
        <w:t>,</w:t>
      </w:r>
      <w:r w:rsidR="0042470C">
        <w:rPr>
          <w:rFonts w:asciiTheme="minorHAnsi" w:hAnsiTheme="minorHAnsi" w:cstheme="minorHAnsi"/>
        </w:rPr>
        <w:t>511</w:t>
      </w:r>
      <w:r w:rsidRPr="00F24EE6">
        <w:rPr>
          <w:rFonts w:asciiTheme="minorHAnsi" w:hAnsiTheme="minorHAnsi" w:cstheme="minorHAnsi"/>
        </w:rPr>
        <w:t xml:space="preserve">.00 </w:t>
      </w:r>
      <w:r w:rsidR="003B3701">
        <w:rPr>
          <w:rFonts w:asciiTheme="minorHAnsi" w:hAnsiTheme="minorHAnsi" w:cstheme="minorHAnsi"/>
        </w:rPr>
        <w:t>from</w:t>
      </w:r>
      <w:r w:rsidRPr="00F24EE6">
        <w:rPr>
          <w:rFonts w:asciiTheme="minorHAnsi" w:hAnsiTheme="minorHAnsi" w:cstheme="minorHAnsi"/>
        </w:rPr>
        <w:t xml:space="preserve"> the</w:t>
      </w:r>
      <w:r w:rsidR="00410DC5">
        <w:rPr>
          <w:rFonts w:asciiTheme="minorHAnsi" w:hAnsiTheme="minorHAnsi" w:cstheme="minorHAnsi"/>
        </w:rPr>
        <w:t xml:space="preserve"> </w:t>
      </w:r>
      <w:r w:rsidRPr="00F24EE6">
        <w:rPr>
          <w:rFonts w:asciiTheme="minorHAnsi" w:hAnsiTheme="minorHAnsi" w:cstheme="minorHAnsi"/>
        </w:rPr>
        <w:t xml:space="preserve">HOME </w:t>
      </w:r>
      <w:r w:rsidR="0042470C">
        <w:rPr>
          <w:rFonts w:asciiTheme="minorHAnsi" w:hAnsiTheme="minorHAnsi" w:cstheme="minorHAnsi"/>
        </w:rPr>
        <w:t xml:space="preserve">ARP </w:t>
      </w:r>
      <w:r w:rsidRPr="00F24EE6">
        <w:rPr>
          <w:rFonts w:asciiTheme="minorHAnsi" w:hAnsiTheme="minorHAnsi" w:cstheme="minorHAnsi"/>
        </w:rPr>
        <w:t>Program</w:t>
      </w:r>
      <w:r w:rsidR="00410DC5">
        <w:rPr>
          <w:rFonts w:asciiTheme="minorHAnsi" w:hAnsiTheme="minorHAnsi" w:cstheme="minorHAnsi"/>
        </w:rPr>
        <w:t xml:space="preserve"> and</w:t>
      </w:r>
      <w:r w:rsidRPr="00F24EE6">
        <w:rPr>
          <w:rFonts w:asciiTheme="minorHAnsi" w:hAnsiTheme="minorHAnsi" w:cstheme="minorHAnsi"/>
        </w:rPr>
        <w:t xml:space="preserve"> $0.00 of HOME Program Income.    </w:t>
      </w:r>
    </w:p>
    <w:p w:rsidR="00F24EE6" w:rsidRPr="00F24EE6" w:rsidRDefault="00F24EE6" w:rsidP="00F24E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4"/>
          <w:szCs w:val="24"/>
        </w:rPr>
      </w:pPr>
    </w:p>
    <w:p w:rsidR="00F24EE6" w:rsidRPr="00F24EE6" w:rsidRDefault="00F24EE6" w:rsidP="00F24EE6">
      <w:pPr>
        <w:pStyle w:val="Level1"/>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F24EE6">
        <w:rPr>
          <w:rFonts w:asciiTheme="minorHAnsi" w:hAnsiTheme="minorHAnsi" w:cstheme="minorHAnsi"/>
        </w:rPr>
        <w:t xml:space="preserve">If for any reason, any term of this agreement is breached by </w:t>
      </w:r>
      <w:r w:rsidR="00F65CFF">
        <w:rPr>
          <w:rFonts w:asciiTheme="minorHAnsi" w:hAnsiTheme="minorHAnsi" w:cstheme="minorHAnsi"/>
        </w:rPr>
        <w:t>SUBRECIPIENT</w:t>
      </w:r>
      <w:r w:rsidRPr="00F24EE6">
        <w:rPr>
          <w:rFonts w:asciiTheme="minorHAnsi" w:hAnsiTheme="minorHAnsi" w:cstheme="minorHAnsi"/>
        </w:rPr>
        <w:t xml:space="preserve">, the </w:t>
      </w:r>
      <w:r w:rsidR="0073124A">
        <w:rPr>
          <w:rFonts w:asciiTheme="minorHAnsi" w:hAnsiTheme="minorHAnsi" w:cstheme="minorHAnsi"/>
        </w:rPr>
        <w:t>PARTICIPATING JURISDICTION</w:t>
      </w:r>
      <w:r w:rsidRPr="00F24EE6">
        <w:rPr>
          <w:rFonts w:asciiTheme="minorHAnsi" w:hAnsiTheme="minorHAnsi" w:cstheme="minorHAnsi"/>
        </w:rPr>
        <w:t xml:space="preserve"> may require full repayment of any amounts advanced under this agreement pursuant to Section VIII, Remedies of Default.</w:t>
      </w:r>
    </w:p>
    <w:p w:rsidR="00F24EE6" w:rsidRPr="00F24EE6" w:rsidRDefault="00F24EE6" w:rsidP="00F24EE6">
      <w:pPr>
        <w:spacing w:line="2" w:lineRule="exact"/>
        <w:jc w:val="both"/>
        <w:rPr>
          <w:rFonts w:asciiTheme="minorHAnsi" w:hAnsiTheme="minorHAnsi" w:cstheme="minorHAnsi"/>
          <w:sz w:val="24"/>
          <w:szCs w:val="24"/>
        </w:rPr>
      </w:pPr>
    </w:p>
    <w:p w:rsidR="00316C89" w:rsidRDefault="00316C89" w:rsidP="004971C5">
      <w:pPr>
        <w:numPr>
          <w:ilvl w:val="12"/>
          <w:numId w:val="0"/>
        </w:numPr>
        <w:jc w:val="both"/>
        <w:rPr>
          <w:rFonts w:asciiTheme="minorHAnsi" w:hAnsiTheme="minorHAnsi" w:cstheme="minorHAnsi"/>
          <w:sz w:val="24"/>
          <w:szCs w:val="24"/>
        </w:rPr>
      </w:pPr>
    </w:p>
    <w:p w:rsidR="00316C89" w:rsidRPr="004971C5" w:rsidRDefault="00316C89" w:rsidP="004971C5">
      <w:pPr>
        <w:numPr>
          <w:ilvl w:val="12"/>
          <w:numId w:val="0"/>
        </w:numPr>
        <w:jc w:val="both"/>
        <w:rPr>
          <w:rFonts w:asciiTheme="minorHAnsi" w:hAnsiTheme="minorHAnsi" w:cstheme="minorHAnsi"/>
          <w:sz w:val="24"/>
          <w:szCs w:val="24"/>
        </w:rPr>
        <w:sectPr w:rsidR="00316C89" w:rsidRPr="004971C5">
          <w:type w:val="continuous"/>
          <w:pgSz w:w="12240" w:h="15840"/>
          <w:pgMar w:top="1440" w:right="1440" w:bottom="1440" w:left="1440" w:header="1440" w:footer="1440" w:gutter="0"/>
          <w:cols w:space="720"/>
        </w:sectPr>
      </w:pPr>
    </w:p>
    <w:p w:rsidR="004971C5" w:rsidRDefault="004971C5" w:rsidP="004971C5">
      <w:pPr>
        <w:spacing w:line="2" w:lineRule="exact"/>
        <w:jc w:val="both"/>
        <w:rPr>
          <w:rFonts w:asciiTheme="minorHAnsi" w:hAnsiTheme="minorHAnsi" w:cstheme="minorHAnsi"/>
          <w:sz w:val="24"/>
          <w:szCs w:val="24"/>
        </w:rPr>
      </w:pPr>
    </w:p>
    <w:p w:rsidR="004971C5" w:rsidRPr="004971C5" w:rsidRDefault="004971C5" w:rsidP="004971C5">
      <w:pPr>
        <w:spacing w:line="2" w:lineRule="exact"/>
        <w:jc w:val="both"/>
        <w:rPr>
          <w:rFonts w:asciiTheme="minorHAnsi" w:hAnsiTheme="minorHAnsi" w:cstheme="minorHAnsi"/>
          <w:sz w:val="24"/>
          <w:szCs w:val="24"/>
        </w:rPr>
      </w:pPr>
    </w:p>
    <w:p w:rsidR="004971C5" w:rsidRPr="004971C5" w:rsidRDefault="003E3C85" w:rsidP="004971C5">
      <w:pPr>
        <w:numPr>
          <w:ilvl w:val="12"/>
          <w:numId w:val="0"/>
        </w:numPr>
        <w:tabs>
          <w:tab w:val="left" w:pos="720"/>
        </w:tabs>
        <w:ind w:left="720" w:hanging="720"/>
        <w:jc w:val="both"/>
        <w:rPr>
          <w:rFonts w:asciiTheme="minorHAnsi" w:hAnsiTheme="minorHAnsi" w:cstheme="minorHAnsi"/>
          <w:sz w:val="24"/>
          <w:szCs w:val="24"/>
        </w:rPr>
      </w:pPr>
      <w:r>
        <w:rPr>
          <w:rFonts w:asciiTheme="minorHAnsi" w:hAnsiTheme="minorHAnsi" w:cstheme="minorHAnsi"/>
          <w:b/>
          <w:bCs/>
          <w:sz w:val="24"/>
          <w:szCs w:val="24"/>
        </w:rPr>
        <w:t>III</w:t>
      </w:r>
      <w:r w:rsidR="004971C5" w:rsidRPr="004971C5">
        <w:rPr>
          <w:rFonts w:asciiTheme="minorHAnsi" w:hAnsiTheme="minorHAnsi" w:cstheme="minorHAnsi"/>
          <w:b/>
          <w:bCs/>
          <w:sz w:val="24"/>
          <w:szCs w:val="24"/>
        </w:rPr>
        <w:tab/>
        <w:t>NOTICES</w:t>
      </w:r>
    </w:p>
    <w:p w:rsidR="004971C5" w:rsidRPr="004971C5" w:rsidRDefault="004971C5" w:rsidP="004971C5">
      <w:pPr>
        <w:numPr>
          <w:ilvl w:val="12"/>
          <w:numId w:val="0"/>
        </w:numPr>
        <w:jc w:val="both"/>
        <w:rPr>
          <w:rFonts w:asciiTheme="minorHAnsi" w:hAnsiTheme="minorHAnsi" w:cstheme="minorHAnsi"/>
          <w:sz w:val="24"/>
          <w:szCs w:val="24"/>
        </w:rPr>
      </w:pPr>
    </w:p>
    <w:p w:rsidR="004971C5" w:rsidRPr="004971C5" w:rsidRDefault="004971C5" w:rsidP="004971C5">
      <w:pPr>
        <w:numPr>
          <w:ilvl w:val="12"/>
          <w:numId w:val="0"/>
        </w:numPr>
        <w:ind w:left="720"/>
        <w:jc w:val="both"/>
        <w:rPr>
          <w:rFonts w:asciiTheme="minorHAnsi" w:hAnsiTheme="minorHAnsi" w:cstheme="minorHAnsi"/>
          <w:sz w:val="24"/>
          <w:szCs w:val="24"/>
        </w:rPr>
      </w:pPr>
      <w:r w:rsidRPr="004971C5">
        <w:rPr>
          <w:rFonts w:asciiTheme="minorHAnsi" w:hAnsiTheme="minorHAnsi" w:cstheme="minorHAnsi"/>
          <w:sz w:val="24"/>
          <w:szCs w:val="24"/>
        </w:rPr>
        <w:t>Communication and details concerning this agreement shall be directed to the following persons:</w:t>
      </w:r>
    </w:p>
    <w:p w:rsidR="004971C5" w:rsidRPr="004971C5" w:rsidRDefault="004971C5" w:rsidP="004971C5">
      <w:pPr>
        <w:numPr>
          <w:ilvl w:val="12"/>
          <w:numId w:val="0"/>
        </w:numPr>
        <w:jc w:val="both"/>
        <w:rPr>
          <w:rFonts w:asciiTheme="minorHAnsi" w:hAnsiTheme="minorHAnsi" w:cstheme="minorHAnsi"/>
          <w:sz w:val="24"/>
          <w:szCs w:val="24"/>
        </w:rPr>
      </w:pPr>
    </w:p>
    <w:p w:rsidR="004971C5" w:rsidRPr="004971C5" w:rsidRDefault="00C57881" w:rsidP="004971C5">
      <w:pPr>
        <w:numPr>
          <w:ilvl w:val="12"/>
          <w:numId w:val="0"/>
        </w:numPr>
        <w:tabs>
          <w:tab w:val="left" w:pos="720"/>
          <w:tab w:val="left" w:pos="1440"/>
          <w:tab w:val="left" w:pos="2160"/>
          <w:tab w:val="left" w:pos="2880"/>
          <w:tab w:val="left" w:pos="3600"/>
          <w:tab w:val="left" w:pos="4320"/>
          <w:tab w:val="left" w:pos="5040"/>
          <w:tab w:val="left" w:pos="5760"/>
        </w:tabs>
        <w:ind w:left="5760" w:hanging="5040"/>
        <w:jc w:val="both"/>
        <w:rPr>
          <w:rFonts w:asciiTheme="minorHAnsi" w:hAnsiTheme="minorHAnsi" w:cstheme="minorHAnsi"/>
          <w:sz w:val="24"/>
          <w:szCs w:val="24"/>
        </w:rPr>
      </w:pPr>
      <w:r>
        <w:rPr>
          <w:rFonts w:asciiTheme="minorHAnsi" w:hAnsiTheme="minorHAnsi" w:cstheme="minorHAnsi"/>
          <w:sz w:val="24"/>
          <w:szCs w:val="24"/>
        </w:rPr>
        <w:t xml:space="preserve">City </w:t>
      </w:r>
      <w:r w:rsidR="004971C5" w:rsidRPr="004971C5">
        <w:rPr>
          <w:rFonts w:asciiTheme="minorHAnsi" w:hAnsiTheme="minorHAnsi" w:cstheme="minorHAnsi"/>
          <w:sz w:val="24"/>
          <w:szCs w:val="24"/>
        </w:rPr>
        <w:t>of Fort Smith</w:t>
      </w:r>
      <w:r w:rsidR="003E3C85">
        <w:rPr>
          <w:rFonts w:asciiTheme="minorHAnsi" w:hAnsiTheme="minorHAnsi" w:cstheme="minorHAnsi"/>
          <w:sz w:val="24"/>
          <w:szCs w:val="24"/>
        </w:rPr>
        <w:t>/</w:t>
      </w:r>
      <w:r w:rsidR="00A6609B">
        <w:rPr>
          <w:rFonts w:asciiTheme="minorHAnsi" w:hAnsiTheme="minorHAnsi" w:cstheme="minorHAnsi"/>
          <w:sz w:val="24"/>
          <w:szCs w:val="24"/>
        </w:rPr>
        <w:t>PARTICIPATING JURISDICTION</w:t>
      </w:r>
      <w:r w:rsidR="004971C5" w:rsidRPr="004971C5">
        <w:rPr>
          <w:rFonts w:asciiTheme="minorHAnsi" w:hAnsiTheme="minorHAnsi" w:cstheme="minorHAnsi"/>
          <w:sz w:val="24"/>
          <w:szCs w:val="24"/>
        </w:rPr>
        <w:tab/>
      </w:r>
      <w:r w:rsidR="00F65CFF">
        <w:rPr>
          <w:rFonts w:asciiTheme="minorHAnsi" w:hAnsiTheme="minorHAnsi" w:cstheme="minorHAnsi"/>
          <w:sz w:val="24"/>
          <w:szCs w:val="24"/>
        </w:rPr>
        <w:t>SUBRECIPIENT</w:t>
      </w:r>
    </w:p>
    <w:p w:rsidR="004971C5" w:rsidRPr="004971C5" w:rsidRDefault="004971C5" w:rsidP="004971C5">
      <w:pPr>
        <w:numPr>
          <w:ilvl w:val="12"/>
          <w:numId w:val="0"/>
        </w:numPr>
        <w:tabs>
          <w:tab w:val="left" w:pos="720"/>
          <w:tab w:val="left" w:pos="1440"/>
          <w:tab w:val="left" w:pos="2160"/>
          <w:tab w:val="left" w:pos="2880"/>
          <w:tab w:val="left" w:pos="3600"/>
          <w:tab w:val="left" w:pos="4320"/>
          <w:tab w:val="left" w:pos="5040"/>
          <w:tab w:val="left" w:pos="5760"/>
        </w:tabs>
        <w:ind w:left="5760" w:hanging="5040"/>
        <w:jc w:val="both"/>
        <w:rPr>
          <w:rFonts w:asciiTheme="minorHAnsi" w:hAnsiTheme="minorHAnsi" w:cstheme="minorHAnsi"/>
          <w:sz w:val="24"/>
          <w:szCs w:val="24"/>
        </w:rPr>
      </w:pPr>
      <w:r w:rsidRPr="004971C5">
        <w:rPr>
          <w:rFonts w:asciiTheme="minorHAnsi" w:hAnsiTheme="minorHAnsi" w:cstheme="minorHAnsi"/>
          <w:sz w:val="24"/>
          <w:szCs w:val="24"/>
        </w:rPr>
        <w:t>CDBG and Housing Programs</w:t>
      </w:r>
      <w:r w:rsidRPr="004971C5">
        <w:rPr>
          <w:rFonts w:asciiTheme="minorHAnsi" w:hAnsiTheme="minorHAnsi" w:cstheme="minorHAnsi"/>
          <w:sz w:val="24"/>
          <w:szCs w:val="24"/>
        </w:rPr>
        <w:tab/>
      </w:r>
      <w:r w:rsidRPr="004971C5">
        <w:rPr>
          <w:rFonts w:asciiTheme="minorHAnsi" w:hAnsiTheme="minorHAnsi" w:cstheme="minorHAnsi"/>
          <w:sz w:val="24"/>
          <w:szCs w:val="24"/>
        </w:rPr>
        <w:tab/>
      </w:r>
      <w:r w:rsidRPr="004971C5">
        <w:rPr>
          <w:rFonts w:asciiTheme="minorHAnsi" w:hAnsiTheme="minorHAnsi" w:cstheme="minorHAnsi"/>
          <w:sz w:val="24"/>
          <w:szCs w:val="24"/>
        </w:rPr>
        <w:tab/>
      </w:r>
      <w:r>
        <w:rPr>
          <w:rFonts w:asciiTheme="minorHAnsi" w:hAnsiTheme="minorHAnsi" w:cstheme="minorHAnsi"/>
          <w:sz w:val="24"/>
          <w:szCs w:val="24"/>
        </w:rPr>
        <w:tab/>
      </w:r>
      <w:r w:rsidR="00C10E89">
        <w:rPr>
          <w:rFonts w:asciiTheme="minorHAnsi" w:hAnsiTheme="minorHAnsi" w:cstheme="minorHAnsi"/>
          <w:sz w:val="24"/>
          <w:szCs w:val="24"/>
        </w:rPr>
        <w:t>Name</w:t>
      </w:r>
      <w:r w:rsidRPr="004971C5">
        <w:rPr>
          <w:rFonts w:asciiTheme="minorHAnsi" w:hAnsiTheme="minorHAnsi" w:cstheme="minorHAnsi"/>
          <w:sz w:val="24"/>
          <w:szCs w:val="24"/>
        </w:rPr>
        <w:t>, Executive Director</w:t>
      </w:r>
    </w:p>
    <w:p w:rsidR="004971C5" w:rsidRPr="004971C5" w:rsidRDefault="00C91B5C" w:rsidP="004971C5">
      <w:pPr>
        <w:numPr>
          <w:ilvl w:val="12"/>
          <w:numId w:val="0"/>
        </w:numPr>
        <w:tabs>
          <w:tab w:val="left" w:pos="720"/>
          <w:tab w:val="left" w:pos="1440"/>
          <w:tab w:val="left" w:pos="2160"/>
          <w:tab w:val="left" w:pos="2880"/>
          <w:tab w:val="left" w:pos="3600"/>
          <w:tab w:val="left" w:pos="4320"/>
          <w:tab w:val="left" w:pos="5040"/>
          <w:tab w:val="left" w:pos="5760"/>
        </w:tabs>
        <w:ind w:left="5760" w:hanging="5040"/>
        <w:jc w:val="both"/>
        <w:rPr>
          <w:rFonts w:asciiTheme="minorHAnsi" w:hAnsiTheme="minorHAnsi" w:cstheme="minorHAnsi"/>
          <w:sz w:val="24"/>
          <w:szCs w:val="24"/>
        </w:rPr>
      </w:pPr>
      <w:r>
        <w:rPr>
          <w:rFonts w:asciiTheme="minorHAnsi" w:hAnsiTheme="minorHAnsi" w:cstheme="minorHAnsi"/>
          <w:sz w:val="24"/>
          <w:szCs w:val="24"/>
        </w:rPr>
        <w:t>Candyce Gabucci</w:t>
      </w:r>
      <w:r w:rsidR="004971C5" w:rsidRPr="004971C5">
        <w:rPr>
          <w:rFonts w:asciiTheme="minorHAnsi" w:hAnsiTheme="minorHAnsi" w:cstheme="minorHAnsi"/>
          <w:sz w:val="24"/>
          <w:szCs w:val="24"/>
        </w:rPr>
        <w:tab/>
      </w:r>
      <w:r w:rsidR="004971C5" w:rsidRPr="004971C5">
        <w:rPr>
          <w:rFonts w:asciiTheme="minorHAnsi" w:hAnsiTheme="minorHAnsi" w:cstheme="minorHAnsi"/>
          <w:sz w:val="24"/>
          <w:szCs w:val="24"/>
        </w:rPr>
        <w:tab/>
      </w:r>
      <w:r w:rsidR="004971C5" w:rsidRPr="004971C5">
        <w:rPr>
          <w:rFonts w:asciiTheme="minorHAnsi" w:hAnsiTheme="minorHAnsi" w:cstheme="minorHAnsi"/>
          <w:sz w:val="24"/>
          <w:szCs w:val="24"/>
        </w:rPr>
        <w:tab/>
      </w:r>
      <w:r w:rsidR="004971C5" w:rsidRPr="004971C5">
        <w:rPr>
          <w:rFonts w:asciiTheme="minorHAnsi" w:hAnsiTheme="minorHAnsi" w:cstheme="minorHAnsi"/>
          <w:sz w:val="24"/>
          <w:szCs w:val="24"/>
        </w:rPr>
        <w:tab/>
      </w:r>
      <w:r w:rsidR="004971C5" w:rsidRPr="004971C5">
        <w:rPr>
          <w:rFonts w:asciiTheme="minorHAnsi" w:hAnsiTheme="minorHAnsi" w:cstheme="minorHAnsi"/>
          <w:sz w:val="24"/>
          <w:szCs w:val="24"/>
        </w:rPr>
        <w:tab/>
      </w:r>
      <w:r w:rsidR="00C10E89">
        <w:rPr>
          <w:rFonts w:asciiTheme="minorHAnsi" w:hAnsiTheme="minorHAnsi" w:cstheme="minorHAnsi"/>
          <w:sz w:val="24"/>
          <w:szCs w:val="24"/>
        </w:rPr>
        <w:t>Address</w:t>
      </w:r>
    </w:p>
    <w:p w:rsidR="004971C5" w:rsidRPr="004971C5" w:rsidRDefault="004971C5" w:rsidP="004971C5">
      <w:pPr>
        <w:numPr>
          <w:ilvl w:val="12"/>
          <w:numId w:val="0"/>
        </w:numPr>
        <w:tabs>
          <w:tab w:val="left" w:pos="720"/>
          <w:tab w:val="left" w:pos="1440"/>
          <w:tab w:val="left" w:pos="2160"/>
          <w:tab w:val="left" w:pos="2880"/>
          <w:tab w:val="left" w:pos="3600"/>
          <w:tab w:val="left" w:pos="4320"/>
          <w:tab w:val="left" w:pos="5040"/>
          <w:tab w:val="left" w:pos="5760"/>
        </w:tabs>
        <w:ind w:left="5760" w:hanging="5040"/>
        <w:jc w:val="both"/>
        <w:rPr>
          <w:rFonts w:asciiTheme="minorHAnsi" w:hAnsiTheme="minorHAnsi" w:cstheme="minorHAnsi"/>
          <w:sz w:val="24"/>
          <w:szCs w:val="24"/>
        </w:rPr>
      </w:pPr>
      <w:r w:rsidRPr="004971C5">
        <w:rPr>
          <w:rFonts w:asciiTheme="minorHAnsi" w:hAnsiTheme="minorHAnsi" w:cstheme="minorHAnsi"/>
          <w:sz w:val="24"/>
          <w:szCs w:val="24"/>
        </w:rPr>
        <w:t>623 Garrison Ave.</w:t>
      </w:r>
      <w:r w:rsidRPr="004971C5">
        <w:rPr>
          <w:rFonts w:asciiTheme="minorHAnsi" w:hAnsiTheme="minorHAnsi" w:cstheme="minorHAnsi"/>
          <w:sz w:val="24"/>
          <w:szCs w:val="24"/>
        </w:rPr>
        <w:tab/>
      </w:r>
      <w:r w:rsidRPr="004971C5">
        <w:rPr>
          <w:rFonts w:asciiTheme="minorHAnsi" w:hAnsiTheme="minorHAnsi" w:cstheme="minorHAnsi"/>
          <w:sz w:val="24"/>
          <w:szCs w:val="24"/>
        </w:rPr>
        <w:tab/>
      </w:r>
      <w:r w:rsidRPr="004971C5">
        <w:rPr>
          <w:rFonts w:asciiTheme="minorHAnsi" w:hAnsiTheme="minorHAnsi" w:cstheme="minorHAnsi"/>
          <w:sz w:val="24"/>
          <w:szCs w:val="24"/>
        </w:rPr>
        <w:tab/>
      </w:r>
      <w:r w:rsidRPr="004971C5">
        <w:rPr>
          <w:rFonts w:asciiTheme="minorHAnsi" w:hAnsiTheme="minorHAnsi" w:cstheme="minorHAnsi"/>
          <w:sz w:val="24"/>
          <w:szCs w:val="24"/>
        </w:rPr>
        <w:tab/>
      </w:r>
      <w:r w:rsidRPr="004971C5">
        <w:rPr>
          <w:rFonts w:asciiTheme="minorHAnsi" w:hAnsiTheme="minorHAnsi" w:cstheme="minorHAnsi"/>
          <w:sz w:val="24"/>
          <w:szCs w:val="24"/>
        </w:rPr>
        <w:tab/>
        <w:t>Fort Smith, AR 729</w:t>
      </w:r>
      <w:r w:rsidR="003E3C85">
        <w:rPr>
          <w:rFonts w:asciiTheme="minorHAnsi" w:hAnsiTheme="minorHAnsi" w:cstheme="minorHAnsi"/>
          <w:sz w:val="24"/>
          <w:szCs w:val="24"/>
        </w:rPr>
        <w:t>0</w:t>
      </w:r>
      <w:r w:rsidR="00C10E89">
        <w:rPr>
          <w:rFonts w:asciiTheme="minorHAnsi" w:hAnsiTheme="minorHAnsi" w:cstheme="minorHAnsi"/>
          <w:sz w:val="24"/>
          <w:szCs w:val="24"/>
        </w:rPr>
        <w:t>?</w:t>
      </w:r>
    </w:p>
    <w:p w:rsidR="004971C5" w:rsidRPr="004971C5" w:rsidRDefault="004971C5" w:rsidP="004971C5">
      <w:pPr>
        <w:numPr>
          <w:ilvl w:val="12"/>
          <w:numId w:val="0"/>
        </w:numPr>
        <w:tabs>
          <w:tab w:val="left" w:pos="720"/>
          <w:tab w:val="left" w:pos="1440"/>
          <w:tab w:val="left" w:pos="2160"/>
          <w:tab w:val="left" w:pos="2880"/>
          <w:tab w:val="left" w:pos="3600"/>
          <w:tab w:val="left" w:pos="4320"/>
          <w:tab w:val="left" w:pos="5040"/>
          <w:tab w:val="left" w:pos="5760"/>
        </w:tabs>
        <w:ind w:left="5760" w:hanging="5040"/>
        <w:jc w:val="both"/>
        <w:rPr>
          <w:rFonts w:asciiTheme="minorHAnsi" w:hAnsiTheme="minorHAnsi" w:cstheme="minorHAnsi"/>
          <w:sz w:val="24"/>
          <w:szCs w:val="24"/>
        </w:rPr>
      </w:pPr>
      <w:r w:rsidRPr="004971C5">
        <w:rPr>
          <w:rFonts w:asciiTheme="minorHAnsi" w:hAnsiTheme="minorHAnsi" w:cstheme="minorHAnsi"/>
          <w:sz w:val="24"/>
          <w:szCs w:val="24"/>
        </w:rPr>
        <w:t>Fort Smith, AR 72902</w:t>
      </w:r>
      <w:r w:rsidRPr="004971C5">
        <w:rPr>
          <w:rFonts w:asciiTheme="minorHAnsi" w:hAnsiTheme="minorHAnsi" w:cstheme="minorHAnsi"/>
          <w:sz w:val="24"/>
          <w:szCs w:val="24"/>
        </w:rPr>
        <w:tab/>
      </w:r>
      <w:r w:rsidRPr="004971C5">
        <w:rPr>
          <w:rFonts w:asciiTheme="minorHAnsi" w:hAnsiTheme="minorHAnsi" w:cstheme="minorHAnsi"/>
          <w:sz w:val="24"/>
          <w:szCs w:val="24"/>
        </w:rPr>
        <w:tab/>
      </w:r>
      <w:r w:rsidRPr="004971C5">
        <w:rPr>
          <w:rFonts w:asciiTheme="minorHAnsi" w:hAnsiTheme="minorHAnsi" w:cstheme="minorHAnsi"/>
          <w:sz w:val="24"/>
          <w:szCs w:val="24"/>
        </w:rPr>
        <w:tab/>
      </w:r>
      <w:r w:rsidRPr="004971C5">
        <w:rPr>
          <w:rFonts w:asciiTheme="minorHAnsi" w:hAnsiTheme="minorHAnsi" w:cstheme="minorHAnsi"/>
          <w:sz w:val="24"/>
          <w:szCs w:val="24"/>
        </w:rPr>
        <w:tab/>
      </w:r>
      <w:r>
        <w:rPr>
          <w:rFonts w:asciiTheme="minorHAnsi" w:hAnsiTheme="minorHAnsi" w:cstheme="minorHAnsi"/>
          <w:sz w:val="24"/>
          <w:szCs w:val="24"/>
        </w:rPr>
        <w:tab/>
      </w:r>
      <w:r w:rsidR="00C10E89">
        <w:rPr>
          <w:rFonts w:asciiTheme="minorHAnsi" w:hAnsiTheme="minorHAnsi" w:cstheme="minorHAnsi"/>
          <w:sz w:val="24"/>
          <w:szCs w:val="24"/>
        </w:rPr>
        <w:t>Phone #</w:t>
      </w:r>
    </w:p>
    <w:p w:rsidR="004971C5" w:rsidRPr="004971C5" w:rsidRDefault="004971C5" w:rsidP="004971C5">
      <w:pPr>
        <w:numPr>
          <w:ilvl w:val="12"/>
          <w:numId w:val="0"/>
        </w:numPr>
        <w:ind w:left="720"/>
        <w:jc w:val="both"/>
        <w:rPr>
          <w:rFonts w:asciiTheme="minorHAnsi" w:hAnsiTheme="minorHAnsi" w:cstheme="minorHAnsi"/>
          <w:sz w:val="24"/>
          <w:szCs w:val="24"/>
        </w:rPr>
      </w:pPr>
      <w:r w:rsidRPr="004971C5">
        <w:rPr>
          <w:rFonts w:asciiTheme="minorHAnsi" w:hAnsiTheme="minorHAnsi" w:cstheme="minorHAnsi"/>
          <w:sz w:val="24"/>
          <w:szCs w:val="24"/>
        </w:rPr>
        <w:t>(479)784-2209</w:t>
      </w:r>
    </w:p>
    <w:p w:rsidR="004971C5" w:rsidRPr="004971C5" w:rsidRDefault="004971C5" w:rsidP="004971C5">
      <w:pPr>
        <w:numPr>
          <w:ilvl w:val="12"/>
          <w:numId w:val="0"/>
        </w:numPr>
        <w:jc w:val="both"/>
        <w:rPr>
          <w:rFonts w:asciiTheme="minorHAnsi" w:hAnsiTheme="minorHAnsi" w:cstheme="minorHAnsi"/>
          <w:sz w:val="24"/>
          <w:szCs w:val="24"/>
        </w:rPr>
      </w:pPr>
    </w:p>
    <w:p w:rsidR="004971C5" w:rsidRDefault="004971C5" w:rsidP="004971C5">
      <w:pPr>
        <w:numPr>
          <w:ilvl w:val="12"/>
          <w:numId w:val="0"/>
        </w:numPr>
        <w:ind w:left="720"/>
        <w:jc w:val="both"/>
        <w:rPr>
          <w:rFonts w:asciiTheme="minorHAnsi" w:hAnsiTheme="minorHAnsi" w:cstheme="minorHAnsi"/>
          <w:sz w:val="24"/>
          <w:szCs w:val="24"/>
        </w:rPr>
      </w:pPr>
      <w:r w:rsidRPr="004971C5">
        <w:rPr>
          <w:rFonts w:asciiTheme="minorHAnsi" w:hAnsiTheme="minorHAnsi" w:cstheme="minorHAnsi"/>
          <w:sz w:val="24"/>
          <w:szCs w:val="24"/>
        </w:rPr>
        <w:t>The contact persons listed above may be changed upon fifteen (15) days’ written notice to the other party.</w:t>
      </w:r>
    </w:p>
    <w:p w:rsidR="00213599" w:rsidRDefault="00213599" w:rsidP="004971C5">
      <w:pPr>
        <w:numPr>
          <w:ilvl w:val="12"/>
          <w:numId w:val="0"/>
        </w:numPr>
        <w:ind w:left="720"/>
        <w:jc w:val="both"/>
        <w:rPr>
          <w:rFonts w:asciiTheme="minorHAnsi" w:hAnsiTheme="minorHAnsi" w:cstheme="minorHAnsi"/>
          <w:sz w:val="24"/>
          <w:szCs w:val="24"/>
        </w:rPr>
      </w:pPr>
    </w:p>
    <w:p w:rsidR="004971C5" w:rsidRDefault="004971C5" w:rsidP="004971C5">
      <w:pPr>
        <w:numPr>
          <w:ilvl w:val="12"/>
          <w:numId w:val="0"/>
        </w:numPr>
        <w:ind w:left="720"/>
        <w:jc w:val="both"/>
        <w:rPr>
          <w:rFonts w:asciiTheme="minorHAnsi" w:hAnsiTheme="minorHAnsi" w:cstheme="minorHAnsi"/>
          <w:sz w:val="24"/>
          <w:szCs w:val="24"/>
        </w:rPr>
      </w:pPr>
    </w:p>
    <w:p w:rsidR="000C51B2" w:rsidRPr="000C51B2" w:rsidRDefault="003E3C85" w:rsidP="000C51B2">
      <w:pPr>
        <w:rPr>
          <w:rFonts w:asciiTheme="minorHAnsi" w:hAnsiTheme="minorHAnsi" w:cstheme="minorHAnsi"/>
          <w:b/>
          <w:bCs/>
          <w:sz w:val="24"/>
          <w:szCs w:val="24"/>
        </w:rPr>
      </w:pPr>
      <w:r>
        <w:rPr>
          <w:rFonts w:asciiTheme="minorHAnsi" w:hAnsiTheme="minorHAnsi" w:cstheme="minorHAnsi"/>
          <w:b/>
          <w:bCs/>
          <w:sz w:val="24"/>
          <w:szCs w:val="24"/>
        </w:rPr>
        <w:t>I</w:t>
      </w:r>
      <w:r w:rsidR="000C51B2" w:rsidRPr="000C51B2">
        <w:rPr>
          <w:rFonts w:asciiTheme="minorHAnsi" w:hAnsiTheme="minorHAnsi" w:cstheme="minorHAnsi"/>
          <w:b/>
          <w:bCs/>
          <w:sz w:val="24"/>
          <w:szCs w:val="24"/>
        </w:rPr>
        <w:t>V</w:t>
      </w:r>
      <w:r w:rsidR="000C51B2" w:rsidRPr="000C51B2">
        <w:rPr>
          <w:rFonts w:asciiTheme="minorHAnsi" w:hAnsiTheme="minorHAnsi" w:cstheme="minorHAnsi"/>
          <w:b/>
          <w:bCs/>
          <w:sz w:val="24"/>
          <w:szCs w:val="24"/>
        </w:rPr>
        <w:tab/>
        <w:t>SPECIAL CONDITIONS</w:t>
      </w:r>
    </w:p>
    <w:p w:rsidR="003E3C85" w:rsidRDefault="003E3C85" w:rsidP="003E3C85">
      <w:pPr>
        <w:ind w:left="720"/>
        <w:rPr>
          <w:rFonts w:asciiTheme="minorHAnsi" w:hAnsiTheme="minorHAnsi" w:cstheme="minorHAnsi"/>
          <w:bCs/>
          <w:sz w:val="24"/>
          <w:szCs w:val="24"/>
        </w:rPr>
      </w:pPr>
    </w:p>
    <w:p w:rsidR="000C51B2" w:rsidRDefault="003E3C85" w:rsidP="003E3C85">
      <w:pPr>
        <w:ind w:left="720"/>
        <w:rPr>
          <w:rFonts w:asciiTheme="minorHAnsi" w:hAnsiTheme="minorHAnsi" w:cstheme="minorHAnsi"/>
          <w:bCs/>
          <w:sz w:val="24"/>
          <w:szCs w:val="24"/>
        </w:rPr>
      </w:pPr>
      <w:r>
        <w:rPr>
          <w:rFonts w:asciiTheme="minorHAnsi" w:hAnsiTheme="minorHAnsi" w:cstheme="minorHAnsi"/>
          <w:bCs/>
          <w:sz w:val="24"/>
          <w:szCs w:val="24"/>
        </w:rPr>
        <w:t xml:space="preserve">The passenger van will have a lien placed on the title in favor of the </w:t>
      </w:r>
      <w:r w:rsidR="0073124A">
        <w:rPr>
          <w:rFonts w:asciiTheme="minorHAnsi" w:hAnsiTheme="minorHAnsi" w:cstheme="minorHAnsi"/>
          <w:bCs/>
          <w:sz w:val="24"/>
          <w:szCs w:val="24"/>
        </w:rPr>
        <w:t>PARTICIPATING JURISDICTION</w:t>
      </w:r>
      <w:r>
        <w:rPr>
          <w:rFonts w:asciiTheme="minorHAnsi" w:hAnsiTheme="minorHAnsi" w:cstheme="minorHAnsi"/>
          <w:bCs/>
          <w:sz w:val="24"/>
          <w:szCs w:val="24"/>
        </w:rPr>
        <w:t xml:space="preserve"> of Fort Smith for a period of five years from reimbursement and will be removed provided the van is in continuous use for qualifying populations.</w:t>
      </w:r>
    </w:p>
    <w:p w:rsidR="003E3C85" w:rsidRPr="003E3C85" w:rsidRDefault="003E3C85" w:rsidP="003E3C85">
      <w:pPr>
        <w:ind w:left="720"/>
        <w:rPr>
          <w:rFonts w:asciiTheme="minorHAnsi" w:hAnsiTheme="minorHAnsi" w:cstheme="minorHAnsi"/>
          <w:bCs/>
          <w:sz w:val="24"/>
          <w:szCs w:val="24"/>
        </w:rPr>
      </w:pPr>
    </w:p>
    <w:p w:rsidR="000C51B2" w:rsidRPr="000C51B2" w:rsidRDefault="000C51B2" w:rsidP="000C51B2">
      <w:pPr>
        <w:tabs>
          <w:tab w:val="left" w:pos="720"/>
        </w:tabs>
        <w:ind w:left="720" w:hanging="720"/>
        <w:jc w:val="both"/>
        <w:rPr>
          <w:rFonts w:asciiTheme="minorHAnsi" w:hAnsiTheme="minorHAnsi" w:cstheme="minorHAnsi"/>
          <w:sz w:val="24"/>
          <w:szCs w:val="24"/>
        </w:rPr>
      </w:pPr>
      <w:r w:rsidRPr="000C51B2">
        <w:rPr>
          <w:rFonts w:asciiTheme="minorHAnsi" w:hAnsiTheme="minorHAnsi" w:cstheme="minorHAnsi"/>
          <w:b/>
          <w:bCs/>
          <w:sz w:val="24"/>
          <w:szCs w:val="24"/>
        </w:rPr>
        <w:t>V</w:t>
      </w:r>
      <w:r w:rsidRPr="000C51B2">
        <w:rPr>
          <w:rFonts w:asciiTheme="minorHAnsi" w:hAnsiTheme="minorHAnsi" w:cstheme="minorHAnsi"/>
          <w:b/>
          <w:bCs/>
          <w:sz w:val="24"/>
          <w:szCs w:val="24"/>
        </w:rPr>
        <w:tab/>
        <w:t>ADMINISTRATIVE REQUIREMENTS</w:t>
      </w:r>
    </w:p>
    <w:p w:rsidR="000C51B2" w:rsidRPr="000C51B2" w:rsidRDefault="000C51B2" w:rsidP="000C51B2">
      <w:pPr>
        <w:jc w:val="both"/>
        <w:rPr>
          <w:rFonts w:asciiTheme="minorHAnsi" w:hAnsiTheme="minorHAnsi" w:cstheme="minorHAnsi"/>
          <w:sz w:val="24"/>
          <w:szCs w:val="24"/>
        </w:rPr>
      </w:pPr>
    </w:p>
    <w:p w:rsidR="000C51B2" w:rsidRPr="000C51B2" w:rsidRDefault="000C51B2" w:rsidP="000C51B2">
      <w:pPr>
        <w:jc w:val="both"/>
        <w:rPr>
          <w:rFonts w:asciiTheme="minorHAnsi" w:hAnsiTheme="minorHAnsi" w:cstheme="minorHAnsi"/>
          <w:sz w:val="24"/>
          <w:szCs w:val="24"/>
        </w:rPr>
        <w:sectPr w:rsidR="000C51B2" w:rsidRPr="000C51B2">
          <w:type w:val="continuous"/>
          <w:pgSz w:w="12240" w:h="15840"/>
          <w:pgMar w:top="1440" w:right="1440" w:bottom="1440" w:left="1440" w:header="1440" w:footer="1440" w:gutter="0"/>
          <w:cols w:space="720"/>
        </w:sectPr>
      </w:pPr>
    </w:p>
    <w:p w:rsidR="007C1CF1" w:rsidRDefault="007C1CF1" w:rsidP="007C1CF1">
      <w:pPr>
        <w:pStyle w:val="Level1"/>
        <w:widowControl w:val="0"/>
        <w:numPr>
          <w:ilvl w:val="12"/>
          <w:numId w:val="0"/>
        </w:numPr>
        <w:autoSpaceDE/>
        <w:autoSpaceDN/>
        <w:adjustRightInd/>
        <w:ind w:left="720" w:hanging="720"/>
        <w:jc w:val="both"/>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00F65CFF">
        <w:rPr>
          <w:rFonts w:asciiTheme="minorHAnsi" w:hAnsiTheme="minorHAnsi" w:cstheme="minorHAnsi"/>
        </w:rPr>
        <w:t>SUBRECIPIENT</w:t>
      </w:r>
      <w:r w:rsidR="000C51B2" w:rsidRPr="007C1CF1">
        <w:rPr>
          <w:rFonts w:asciiTheme="minorHAnsi" w:hAnsiTheme="minorHAnsi" w:cstheme="minorHAnsi"/>
        </w:rPr>
        <w:t xml:space="preserve"> shall abide by all applicable federal, state, and local laws, regulations, codes, and ordinances in the performance of all activities required by this agreement, and specifically agrees to adhere to applicable requirements of</w:t>
      </w:r>
      <w:r w:rsidR="00DD2C08">
        <w:rPr>
          <w:rFonts w:asciiTheme="minorHAnsi" w:hAnsiTheme="minorHAnsi" w:cstheme="minorHAnsi"/>
        </w:rPr>
        <w:t>:</w:t>
      </w:r>
      <w:r w:rsidR="000C51B2" w:rsidRPr="007C1CF1">
        <w:rPr>
          <w:rFonts w:asciiTheme="minorHAnsi" w:hAnsiTheme="minorHAnsi" w:cstheme="minorHAnsi"/>
        </w:rPr>
        <w:t xml:space="preserve"> </w:t>
      </w:r>
      <w:r w:rsidR="008E5491">
        <w:rPr>
          <w:rFonts w:asciiTheme="minorHAnsi" w:hAnsiTheme="minorHAnsi" w:cstheme="minorHAnsi"/>
        </w:rPr>
        <w:t>HUD Notice: CPD-21-10</w:t>
      </w:r>
      <w:r w:rsidR="00DD2C08">
        <w:rPr>
          <w:rFonts w:asciiTheme="minorHAnsi" w:hAnsiTheme="minorHAnsi" w:cstheme="minorHAnsi"/>
        </w:rPr>
        <w:t>,</w:t>
      </w:r>
      <w:r w:rsidR="008E5491">
        <w:rPr>
          <w:rFonts w:asciiTheme="minorHAnsi" w:hAnsiTheme="minorHAnsi" w:cstheme="minorHAnsi"/>
        </w:rPr>
        <w:t xml:space="preserve"> </w:t>
      </w:r>
      <w:r w:rsidR="000C51B2" w:rsidRPr="007C1CF1">
        <w:rPr>
          <w:rFonts w:asciiTheme="minorHAnsi" w:hAnsiTheme="minorHAnsi" w:cstheme="minorHAnsi"/>
        </w:rPr>
        <w:t>24 CFR 92, Final Rule</w:t>
      </w:r>
      <w:r w:rsidR="00354399">
        <w:rPr>
          <w:rFonts w:asciiTheme="minorHAnsi" w:hAnsiTheme="minorHAnsi" w:cstheme="minorHAnsi"/>
        </w:rPr>
        <w:t xml:space="preserve"> at </w:t>
      </w:r>
      <w:hyperlink r:id="rId13" w:history="1">
        <w:r w:rsidR="008E5491">
          <w:rPr>
            <w:rStyle w:val="Hyperlink"/>
          </w:rPr>
          <w:t>eCFR :: 24 CFR Part 92 -- Home Investment Partnerships Program</w:t>
        </w:r>
      </w:hyperlink>
      <w:r w:rsidR="00354399">
        <w:rPr>
          <w:rFonts w:asciiTheme="minorHAnsi" w:hAnsiTheme="minorHAnsi" w:cstheme="minorHAnsi"/>
        </w:rPr>
        <w:t xml:space="preserve"> </w:t>
      </w:r>
      <w:r w:rsidR="00C27FA1">
        <w:rPr>
          <w:rFonts w:asciiTheme="minorHAnsi" w:hAnsiTheme="minorHAnsi" w:cstheme="minorHAnsi"/>
        </w:rPr>
        <w:t xml:space="preserve"> </w:t>
      </w:r>
      <w:r w:rsidR="000C51B2" w:rsidRPr="007C1CF1">
        <w:rPr>
          <w:rFonts w:asciiTheme="minorHAnsi" w:hAnsiTheme="minorHAnsi" w:cstheme="minorHAnsi"/>
        </w:rPr>
        <w:t xml:space="preserve"> </w:t>
      </w:r>
      <w:r w:rsidR="008E5491">
        <w:rPr>
          <w:rFonts w:asciiTheme="minorHAnsi" w:hAnsiTheme="minorHAnsi" w:cstheme="minorHAnsi"/>
        </w:rPr>
        <w:t>last amended July 1, 2023</w:t>
      </w:r>
      <w:r w:rsidRPr="007C1CF1">
        <w:rPr>
          <w:rFonts w:asciiTheme="minorHAnsi" w:hAnsiTheme="minorHAnsi" w:cstheme="minorHAnsi"/>
        </w:rPr>
        <w:t xml:space="preserve"> including those described in 24 CFR 92 Subpart “H” with the excep</w:t>
      </w:r>
      <w:r w:rsidR="008E5491">
        <w:rPr>
          <w:rFonts w:asciiTheme="minorHAnsi" w:hAnsiTheme="minorHAnsi" w:cstheme="minorHAnsi"/>
        </w:rPr>
        <w:t>tion of Environmental Reviews which</w:t>
      </w:r>
      <w:r w:rsidRPr="007C1CF1">
        <w:rPr>
          <w:rFonts w:asciiTheme="minorHAnsi" w:hAnsiTheme="minorHAnsi" w:cstheme="minorHAnsi"/>
        </w:rPr>
        <w:t xml:space="preserve"> the </w:t>
      </w:r>
      <w:r w:rsidR="00F65CFF">
        <w:rPr>
          <w:rFonts w:asciiTheme="minorHAnsi" w:hAnsiTheme="minorHAnsi" w:cstheme="minorHAnsi"/>
        </w:rPr>
        <w:t>SUBRECIPIENT</w:t>
      </w:r>
      <w:r w:rsidRPr="007C1CF1">
        <w:rPr>
          <w:rFonts w:asciiTheme="minorHAnsi" w:hAnsiTheme="minorHAnsi" w:cstheme="minorHAnsi"/>
        </w:rPr>
        <w:t xml:space="preserve"> cannot assume and 92.357 the intergovernmental review process does not apply.  </w:t>
      </w:r>
      <w:r w:rsidR="00F65CFF">
        <w:rPr>
          <w:rFonts w:asciiTheme="minorHAnsi" w:hAnsiTheme="minorHAnsi" w:cstheme="minorHAnsi"/>
        </w:rPr>
        <w:t>SUBRECIPIENT</w:t>
      </w:r>
      <w:r w:rsidRPr="007C1CF1">
        <w:rPr>
          <w:rFonts w:asciiTheme="minorHAnsi" w:hAnsiTheme="minorHAnsi" w:cstheme="minorHAnsi"/>
        </w:rPr>
        <w:t xml:space="preserve"> shall comply with the </w:t>
      </w:r>
      <w:r w:rsidR="00213599" w:rsidRPr="00213599">
        <w:rPr>
          <w:rFonts w:asciiTheme="minorHAnsi" w:eastAsia="Times New Roman" w:hAnsiTheme="minorHAnsi"/>
          <w:b/>
        </w:rPr>
        <w:t>Policies and Procedures for HOME ARP Supportive Services</w:t>
      </w:r>
      <w:r w:rsidR="00213599" w:rsidRPr="00213599">
        <w:rPr>
          <w:rFonts w:asciiTheme="minorHAnsi" w:hAnsiTheme="minorHAnsi" w:cstheme="minorHAnsi"/>
          <w:b/>
        </w:rPr>
        <w:t xml:space="preserve"> </w:t>
      </w:r>
      <w:r w:rsidRPr="00213599">
        <w:rPr>
          <w:rFonts w:asciiTheme="minorHAnsi" w:hAnsiTheme="minorHAnsi" w:cstheme="minorHAnsi"/>
          <w:b/>
        </w:rPr>
        <w:t>Manual</w:t>
      </w:r>
      <w:r w:rsidRPr="007C1CF1">
        <w:rPr>
          <w:rFonts w:asciiTheme="minorHAnsi" w:hAnsiTheme="minorHAnsi" w:cstheme="minorHAnsi"/>
        </w:rPr>
        <w:t xml:space="preserve"> </w:t>
      </w:r>
      <w:r w:rsidR="00213599">
        <w:rPr>
          <w:rFonts w:asciiTheme="minorHAnsi" w:hAnsiTheme="minorHAnsi" w:cstheme="minorHAnsi"/>
        </w:rPr>
        <w:t>dated</w:t>
      </w:r>
      <w:r w:rsidRPr="007C1CF1">
        <w:rPr>
          <w:rFonts w:asciiTheme="minorHAnsi" w:hAnsiTheme="minorHAnsi" w:cstheme="minorHAnsi"/>
        </w:rPr>
        <w:t xml:space="preserve"> </w:t>
      </w:r>
      <w:r w:rsidR="00213599">
        <w:rPr>
          <w:rFonts w:asciiTheme="minorHAnsi" w:hAnsiTheme="minorHAnsi" w:cstheme="minorHAnsi"/>
        </w:rPr>
        <w:t>September 14, 2023</w:t>
      </w:r>
      <w:r w:rsidR="00354399">
        <w:rPr>
          <w:rFonts w:asciiTheme="minorHAnsi" w:hAnsiTheme="minorHAnsi" w:cstheme="minorHAnsi"/>
        </w:rPr>
        <w:t xml:space="preserve"> </w:t>
      </w:r>
      <w:r w:rsidRPr="007C1CF1">
        <w:rPr>
          <w:rFonts w:asciiTheme="minorHAnsi" w:hAnsiTheme="minorHAnsi" w:cstheme="minorHAnsi"/>
        </w:rPr>
        <w:t xml:space="preserve">throughout the term of this agreement (and any future revisions) which is also available on the website at </w:t>
      </w:r>
      <w:hyperlink r:id="rId14" w:history="1">
        <w:r w:rsidRPr="007C1CF1">
          <w:rPr>
            <w:rStyle w:val="Hyperlink"/>
            <w:rFonts w:asciiTheme="minorHAnsi" w:hAnsiTheme="minorHAnsi" w:cstheme="minorHAnsi"/>
          </w:rPr>
          <w:t>www.fortsmithar.gov</w:t>
        </w:r>
      </w:hyperlink>
      <w:r w:rsidRPr="007C1CF1">
        <w:rPr>
          <w:rFonts w:asciiTheme="minorHAnsi" w:hAnsiTheme="minorHAnsi" w:cstheme="minorHAnsi"/>
        </w:rPr>
        <w:t xml:space="preserve"> go to </w:t>
      </w:r>
      <w:r w:rsidR="0073124A">
        <w:rPr>
          <w:rFonts w:asciiTheme="minorHAnsi" w:hAnsiTheme="minorHAnsi" w:cstheme="minorHAnsi"/>
        </w:rPr>
        <w:t>PARTICIPATING JURISDICTION</w:t>
      </w:r>
      <w:r w:rsidRPr="007C1CF1">
        <w:rPr>
          <w:rFonts w:asciiTheme="minorHAnsi" w:hAnsiTheme="minorHAnsi" w:cstheme="minorHAnsi"/>
        </w:rPr>
        <w:t xml:space="preserve"> Departments, click on the Community Development Department link then by clicking on the Documents tab and go to the box labeled Partner Documents.</w:t>
      </w:r>
    </w:p>
    <w:p w:rsidR="007C1CF1" w:rsidRDefault="007C1CF1" w:rsidP="007C1CF1">
      <w:pPr>
        <w:pStyle w:val="Level1"/>
        <w:widowControl w:val="0"/>
        <w:numPr>
          <w:ilvl w:val="12"/>
          <w:numId w:val="0"/>
        </w:numPr>
        <w:autoSpaceDE/>
        <w:autoSpaceDN/>
        <w:adjustRightInd/>
        <w:jc w:val="both"/>
        <w:rPr>
          <w:rFonts w:asciiTheme="minorHAnsi" w:hAnsiTheme="minorHAnsi" w:cstheme="minorHAnsi"/>
        </w:rPr>
      </w:pPr>
    </w:p>
    <w:p w:rsidR="00217ED0" w:rsidRDefault="007C1CF1" w:rsidP="007C1CF1">
      <w:pPr>
        <w:pStyle w:val="Level1"/>
        <w:widowControl w:val="0"/>
        <w:numPr>
          <w:ilvl w:val="12"/>
          <w:numId w:val="0"/>
        </w:numPr>
        <w:autoSpaceDE/>
        <w:autoSpaceDN/>
        <w:adjustRightInd/>
        <w:ind w:left="720" w:hanging="720"/>
        <w:jc w:val="both"/>
        <w:rPr>
          <w:rFonts w:asciiTheme="minorHAnsi" w:hAnsiTheme="minorHAnsi" w:cstheme="minorHAnsi"/>
        </w:rPr>
      </w:pPr>
      <w:r>
        <w:rPr>
          <w:rFonts w:asciiTheme="minorHAnsi" w:hAnsiTheme="minorHAnsi" w:cstheme="minorHAnsi"/>
        </w:rPr>
        <w:t xml:space="preserve">B. </w:t>
      </w:r>
      <w:r>
        <w:rPr>
          <w:rFonts w:asciiTheme="minorHAnsi" w:hAnsiTheme="minorHAnsi" w:cstheme="minorHAnsi"/>
        </w:rPr>
        <w:tab/>
      </w:r>
      <w:r w:rsidR="00217ED0">
        <w:rPr>
          <w:rFonts w:asciiTheme="minorHAnsi" w:hAnsiTheme="minorHAnsi" w:cstheme="minorHAnsi"/>
          <w:i/>
        </w:rPr>
        <w:t xml:space="preserve">Records and Reports - </w:t>
      </w:r>
      <w:r w:rsidR="00217ED0">
        <w:rPr>
          <w:rFonts w:asciiTheme="minorHAnsi" w:hAnsiTheme="minorHAnsi" w:cstheme="minorHAnsi"/>
        </w:rPr>
        <w:t xml:space="preserve">The </w:t>
      </w:r>
      <w:r w:rsidR="00213599" w:rsidRPr="00213599">
        <w:rPr>
          <w:rFonts w:asciiTheme="minorHAnsi" w:eastAsia="Times New Roman" w:hAnsiTheme="minorHAnsi"/>
          <w:b/>
        </w:rPr>
        <w:t>Policies and Procedures for HOME ARP Supportive Services</w:t>
      </w:r>
      <w:r w:rsidR="00217ED0">
        <w:rPr>
          <w:rFonts w:asciiTheme="minorHAnsi" w:hAnsiTheme="minorHAnsi" w:cstheme="minorHAnsi"/>
        </w:rPr>
        <w:t xml:space="preserve"> describes the reports required for reporting purposes to the U. S. Department of Housing and Urban Development.  </w:t>
      </w:r>
    </w:p>
    <w:p w:rsidR="00217ED0" w:rsidRDefault="00217ED0" w:rsidP="007C1CF1">
      <w:pPr>
        <w:pStyle w:val="Level1"/>
        <w:widowControl w:val="0"/>
        <w:numPr>
          <w:ilvl w:val="12"/>
          <w:numId w:val="0"/>
        </w:numPr>
        <w:autoSpaceDE/>
        <w:autoSpaceDN/>
        <w:adjustRightInd/>
        <w:ind w:left="720" w:hanging="720"/>
        <w:jc w:val="both"/>
        <w:rPr>
          <w:rFonts w:asciiTheme="minorHAnsi" w:hAnsiTheme="minorHAnsi" w:cstheme="minorHAnsi"/>
        </w:rPr>
      </w:pPr>
    </w:p>
    <w:p w:rsidR="000C51B2" w:rsidRPr="000C51B2" w:rsidRDefault="00217ED0" w:rsidP="007C1CF1">
      <w:pPr>
        <w:pStyle w:val="Level1"/>
        <w:widowControl w:val="0"/>
        <w:numPr>
          <w:ilvl w:val="12"/>
          <w:numId w:val="0"/>
        </w:numPr>
        <w:autoSpaceDE/>
        <w:autoSpaceDN/>
        <w:adjustRightInd/>
        <w:ind w:left="720" w:hanging="720"/>
        <w:jc w:val="both"/>
        <w:rPr>
          <w:rFonts w:asciiTheme="minorHAnsi" w:hAnsiTheme="minorHAnsi" w:cstheme="minorHAnsi"/>
        </w:rPr>
      </w:pPr>
      <w:r>
        <w:rPr>
          <w:rFonts w:asciiTheme="minorHAnsi" w:hAnsiTheme="minorHAnsi" w:cstheme="minorHAnsi"/>
        </w:rPr>
        <w:t xml:space="preserve">C. </w:t>
      </w:r>
      <w:r>
        <w:rPr>
          <w:rFonts w:asciiTheme="minorHAnsi" w:hAnsiTheme="minorHAnsi" w:cstheme="minorHAnsi"/>
        </w:rPr>
        <w:tab/>
      </w:r>
      <w:r w:rsidR="00F65CFF">
        <w:rPr>
          <w:rFonts w:asciiTheme="minorHAnsi" w:hAnsiTheme="minorHAnsi" w:cstheme="minorHAnsi"/>
        </w:rPr>
        <w:t>SUBRECIPIENT</w:t>
      </w:r>
      <w:r w:rsidR="000C51B2" w:rsidRPr="000C51B2">
        <w:rPr>
          <w:rFonts w:asciiTheme="minorHAnsi" w:hAnsiTheme="minorHAnsi" w:cstheme="minorHAnsi"/>
        </w:rPr>
        <w:t xml:space="preserve"> shall submit an agency-wide audit which shall include the project funds annually until the project is completed.  This audit shall be in accordance with generally accepted accounting princip</w:t>
      </w:r>
      <w:r w:rsidR="008B1C7A">
        <w:rPr>
          <w:rFonts w:asciiTheme="minorHAnsi" w:hAnsiTheme="minorHAnsi" w:cstheme="minorHAnsi"/>
        </w:rPr>
        <w:t>le</w:t>
      </w:r>
      <w:r w:rsidR="000C51B2" w:rsidRPr="000C51B2">
        <w:rPr>
          <w:rFonts w:asciiTheme="minorHAnsi" w:hAnsiTheme="minorHAnsi" w:cstheme="minorHAnsi"/>
        </w:rPr>
        <w:t xml:space="preserve">s.  </w:t>
      </w:r>
      <w:r w:rsidR="00F65CFF">
        <w:rPr>
          <w:rFonts w:asciiTheme="minorHAnsi" w:hAnsiTheme="minorHAnsi" w:cstheme="minorHAnsi"/>
        </w:rPr>
        <w:t>SUBRECIPIENT</w:t>
      </w:r>
      <w:r w:rsidR="000C51B2" w:rsidRPr="000C51B2">
        <w:rPr>
          <w:rFonts w:asciiTheme="minorHAnsi" w:hAnsiTheme="minorHAnsi" w:cstheme="minorHAnsi"/>
        </w:rPr>
        <w:t xml:space="preserve"> shall provide the </w:t>
      </w:r>
      <w:r w:rsidR="0073124A">
        <w:rPr>
          <w:rFonts w:asciiTheme="minorHAnsi" w:hAnsiTheme="minorHAnsi" w:cstheme="minorHAnsi"/>
        </w:rPr>
        <w:t>PARTICIPATING JURISDICTION</w:t>
      </w:r>
      <w:r w:rsidR="000C51B2" w:rsidRPr="000C51B2">
        <w:rPr>
          <w:rFonts w:asciiTheme="minorHAnsi" w:hAnsiTheme="minorHAnsi" w:cstheme="minorHAnsi"/>
        </w:rPr>
        <w:t xml:space="preserve"> with </w:t>
      </w:r>
      <w:r w:rsidR="007A3E6B">
        <w:rPr>
          <w:rFonts w:asciiTheme="minorHAnsi" w:hAnsiTheme="minorHAnsi" w:cstheme="minorHAnsi"/>
        </w:rPr>
        <w:t>one</w:t>
      </w:r>
      <w:r w:rsidR="000C51B2" w:rsidRPr="000C51B2">
        <w:rPr>
          <w:rFonts w:asciiTheme="minorHAnsi" w:hAnsiTheme="minorHAnsi" w:cstheme="minorHAnsi"/>
        </w:rPr>
        <w:t xml:space="preserve"> (</w:t>
      </w:r>
      <w:r w:rsidR="007A3E6B">
        <w:rPr>
          <w:rFonts w:asciiTheme="minorHAnsi" w:hAnsiTheme="minorHAnsi" w:cstheme="minorHAnsi"/>
        </w:rPr>
        <w:t>1</w:t>
      </w:r>
      <w:r w:rsidR="000C51B2" w:rsidRPr="000C51B2">
        <w:rPr>
          <w:rFonts w:asciiTheme="minorHAnsi" w:hAnsiTheme="minorHAnsi" w:cstheme="minorHAnsi"/>
        </w:rPr>
        <w:t>) cop</w:t>
      </w:r>
      <w:r>
        <w:rPr>
          <w:rFonts w:asciiTheme="minorHAnsi" w:hAnsiTheme="minorHAnsi" w:cstheme="minorHAnsi"/>
        </w:rPr>
        <w:t>y</w:t>
      </w:r>
      <w:r w:rsidR="000C51B2" w:rsidRPr="000C51B2">
        <w:rPr>
          <w:rFonts w:asciiTheme="minorHAnsi" w:hAnsiTheme="minorHAnsi" w:cstheme="minorHAnsi"/>
        </w:rPr>
        <w:t xml:space="preserve"> of each annual audit for project duration.  Any deficiencies noted in the audit report shall be fully cleared by </w:t>
      </w:r>
      <w:r w:rsidR="00F65CFF">
        <w:rPr>
          <w:rFonts w:asciiTheme="minorHAnsi" w:hAnsiTheme="minorHAnsi" w:cstheme="minorHAnsi"/>
        </w:rPr>
        <w:t>SUBRECIPIENT</w:t>
      </w:r>
      <w:r w:rsidR="000C51B2" w:rsidRPr="000C51B2">
        <w:rPr>
          <w:rFonts w:asciiTheme="minorHAnsi" w:hAnsiTheme="minorHAnsi" w:cstheme="minorHAnsi"/>
        </w:rPr>
        <w:t xml:space="preserve"> within thirty (30) days after receipt of said audit report by the </w:t>
      </w:r>
      <w:r w:rsidR="0073124A">
        <w:rPr>
          <w:rFonts w:asciiTheme="minorHAnsi" w:hAnsiTheme="minorHAnsi" w:cstheme="minorHAnsi"/>
        </w:rPr>
        <w:t>PARTICIPATING JURISDICTION</w:t>
      </w:r>
      <w:r w:rsidR="000C51B2" w:rsidRPr="000C51B2">
        <w:rPr>
          <w:rFonts w:asciiTheme="minorHAnsi" w:hAnsiTheme="minorHAnsi" w:cstheme="minorHAnsi"/>
        </w:rPr>
        <w:t xml:space="preserve">.  Failure of </w:t>
      </w:r>
      <w:r w:rsidR="00F65CFF">
        <w:rPr>
          <w:rFonts w:asciiTheme="minorHAnsi" w:hAnsiTheme="minorHAnsi" w:cstheme="minorHAnsi"/>
        </w:rPr>
        <w:t>SUBRECIPIENT</w:t>
      </w:r>
      <w:r w:rsidR="000C51B2" w:rsidRPr="000C51B2">
        <w:rPr>
          <w:rFonts w:asciiTheme="minorHAnsi" w:hAnsiTheme="minorHAnsi" w:cstheme="minorHAnsi"/>
        </w:rPr>
        <w:t xml:space="preserve"> to clear deficiencies noted in the audit report shall be a breach of this agreement and the </w:t>
      </w:r>
      <w:r w:rsidR="0073124A">
        <w:rPr>
          <w:rFonts w:asciiTheme="minorHAnsi" w:hAnsiTheme="minorHAnsi" w:cstheme="minorHAnsi"/>
        </w:rPr>
        <w:t>PARTICIPATING JURISDICTION</w:t>
      </w:r>
      <w:r w:rsidR="000C51B2" w:rsidRPr="000C51B2">
        <w:rPr>
          <w:rFonts w:asciiTheme="minorHAnsi" w:hAnsiTheme="minorHAnsi" w:cstheme="minorHAnsi"/>
        </w:rPr>
        <w:t xml:space="preserve"> may exercise any and all of its rights and remedies under Section VIII, Remedies on Default.</w:t>
      </w:r>
    </w:p>
    <w:p w:rsidR="000C51B2" w:rsidRPr="000C51B2" w:rsidRDefault="000C51B2" w:rsidP="000C51B2">
      <w:pPr>
        <w:numPr>
          <w:ilvl w:val="12"/>
          <w:numId w:val="0"/>
        </w:numPr>
        <w:jc w:val="both"/>
        <w:rPr>
          <w:rFonts w:asciiTheme="minorHAnsi" w:hAnsiTheme="minorHAnsi" w:cstheme="minorHAnsi"/>
          <w:sz w:val="24"/>
          <w:szCs w:val="24"/>
        </w:rPr>
      </w:pPr>
    </w:p>
    <w:p w:rsidR="000C51B2" w:rsidRPr="000C51B2" w:rsidRDefault="00217ED0" w:rsidP="007C1CF1">
      <w:pPr>
        <w:pStyle w:val="Level1"/>
        <w:tabs>
          <w:tab w:val="left" w:pos="720"/>
        </w:tabs>
        <w:ind w:hanging="720"/>
        <w:jc w:val="both"/>
        <w:rPr>
          <w:rFonts w:asciiTheme="minorHAnsi" w:hAnsiTheme="minorHAnsi" w:cstheme="minorHAnsi"/>
        </w:rPr>
      </w:pPr>
      <w:r>
        <w:rPr>
          <w:rFonts w:asciiTheme="minorHAnsi" w:hAnsiTheme="minorHAnsi" w:cstheme="minorHAnsi"/>
        </w:rPr>
        <w:t>D</w:t>
      </w:r>
      <w:r w:rsidR="007C1CF1">
        <w:rPr>
          <w:rFonts w:asciiTheme="minorHAnsi" w:hAnsiTheme="minorHAnsi" w:cstheme="minorHAnsi"/>
        </w:rPr>
        <w:t>.</w:t>
      </w:r>
      <w:r w:rsidR="007C1CF1">
        <w:rPr>
          <w:rFonts w:asciiTheme="minorHAnsi" w:hAnsiTheme="minorHAnsi" w:cstheme="minorHAnsi"/>
        </w:rPr>
        <w:tab/>
      </w:r>
      <w:r w:rsidR="00F65CFF">
        <w:rPr>
          <w:rFonts w:asciiTheme="minorHAnsi" w:hAnsiTheme="minorHAnsi" w:cstheme="minorHAnsi"/>
        </w:rPr>
        <w:t>SUBRECIPIENT</w:t>
      </w:r>
      <w:r w:rsidR="000C51B2" w:rsidRPr="000C51B2">
        <w:rPr>
          <w:rFonts w:asciiTheme="minorHAnsi" w:hAnsiTheme="minorHAnsi" w:cstheme="minorHAnsi"/>
        </w:rPr>
        <w:t xml:space="preserve"> shall adhere to the requirement of </w:t>
      </w:r>
      <w:r w:rsidR="00C27FA1">
        <w:rPr>
          <w:rFonts w:asciiTheme="minorHAnsi" w:hAnsiTheme="minorHAnsi" w:cstheme="minorHAnsi"/>
        </w:rPr>
        <w:t>2 CFR 200 Subpart E – Cost Principles</w:t>
      </w:r>
      <w:r w:rsidR="000C51B2" w:rsidRPr="000C51B2">
        <w:rPr>
          <w:rFonts w:asciiTheme="minorHAnsi" w:hAnsiTheme="minorHAnsi" w:cstheme="minorHAnsi"/>
        </w:rPr>
        <w:t>, 24 CFR Part 84 and applicable administrative requirements of 24 CFR 92.505(b).</w:t>
      </w:r>
    </w:p>
    <w:p w:rsidR="000C51B2" w:rsidRPr="000C51B2" w:rsidRDefault="000C51B2" w:rsidP="000C51B2">
      <w:pPr>
        <w:numPr>
          <w:ilvl w:val="12"/>
          <w:numId w:val="0"/>
        </w:numPr>
        <w:jc w:val="both"/>
        <w:rPr>
          <w:rFonts w:asciiTheme="minorHAnsi" w:hAnsiTheme="minorHAnsi" w:cstheme="minorHAnsi"/>
          <w:sz w:val="24"/>
          <w:szCs w:val="24"/>
        </w:rPr>
      </w:pPr>
    </w:p>
    <w:p w:rsidR="000C51B2" w:rsidRPr="000C51B2" w:rsidRDefault="00217ED0" w:rsidP="007A3E6B">
      <w:pPr>
        <w:pStyle w:val="Level1"/>
        <w:tabs>
          <w:tab w:val="left" w:pos="720"/>
        </w:tabs>
        <w:ind w:hanging="720"/>
        <w:jc w:val="both"/>
        <w:rPr>
          <w:rFonts w:asciiTheme="minorHAnsi" w:hAnsiTheme="minorHAnsi" w:cstheme="minorHAnsi"/>
        </w:rPr>
      </w:pPr>
      <w:r>
        <w:rPr>
          <w:rFonts w:asciiTheme="minorHAnsi" w:hAnsiTheme="minorHAnsi" w:cstheme="minorHAnsi"/>
        </w:rPr>
        <w:lastRenderedPageBreak/>
        <w:t>E</w:t>
      </w:r>
      <w:r w:rsidR="007A3E6B">
        <w:rPr>
          <w:rFonts w:asciiTheme="minorHAnsi" w:hAnsiTheme="minorHAnsi" w:cstheme="minorHAnsi"/>
        </w:rPr>
        <w:t>.</w:t>
      </w:r>
      <w:r w:rsidR="007A3E6B">
        <w:rPr>
          <w:rFonts w:asciiTheme="minorHAnsi" w:hAnsiTheme="minorHAnsi" w:cstheme="minorHAnsi"/>
        </w:rPr>
        <w:tab/>
      </w:r>
      <w:r w:rsidR="00F65CFF">
        <w:rPr>
          <w:rFonts w:asciiTheme="minorHAnsi" w:hAnsiTheme="minorHAnsi" w:cstheme="minorHAnsi"/>
        </w:rPr>
        <w:t>SUBRECIPIENT</w:t>
      </w:r>
      <w:r w:rsidR="000C51B2" w:rsidRPr="000C51B2">
        <w:rPr>
          <w:rFonts w:asciiTheme="minorHAnsi" w:hAnsiTheme="minorHAnsi" w:cstheme="minorHAnsi"/>
        </w:rPr>
        <w:t xml:space="preserve"> shall make available to the </w:t>
      </w:r>
      <w:r w:rsidR="0073124A">
        <w:rPr>
          <w:rFonts w:asciiTheme="minorHAnsi" w:hAnsiTheme="minorHAnsi" w:cstheme="minorHAnsi"/>
        </w:rPr>
        <w:t>PARTICIPATING JURISDICTION</w:t>
      </w:r>
      <w:r w:rsidR="000C51B2" w:rsidRPr="000C51B2">
        <w:rPr>
          <w:rFonts w:asciiTheme="minorHAnsi" w:hAnsiTheme="minorHAnsi" w:cstheme="minorHAnsi"/>
        </w:rPr>
        <w:t xml:space="preserve"> at any time during normal business hours all records pertaining to funding and projects covered by this agreement to allow the </w:t>
      </w:r>
      <w:r w:rsidR="0073124A">
        <w:rPr>
          <w:rFonts w:asciiTheme="minorHAnsi" w:hAnsiTheme="minorHAnsi" w:cstheme="minorHAnsi"/>
        </w:rPr>
        <w:t>PARTICIPATING JURISDICTION</w:t>
      </w:r>
      <w:r w:rsidR="000C51B2" w:rsidRPr="000C51B2">
        <w:rPr>
          <w:rFonts w:asciiTheme="minorHAnsi" w:hAnsiTheme="minorHAnsi" w:cstheme="minorHAnsi"/>
        </w:rPr>
        <w:t xml:space="preserve"> to conduct monitoring, performance, and compliance reviews and evaluations.  Notwithstanding any other provision in this agreement, the </w:t>
      </w:r>
      <w:r w:rsidR="0073124A">
        <w:rPr>
          <w:rFonts w:asciiTheme="minorHAnsi" w:hAnsiTheme="minorHAnsi" w:cstheme="minorHAnsi"/>
        </w:rPr>
        <w:t>PARTICIPATING JURISDICTION</w:t>
      </w:r>
      <w:r w:rsidR="000C51B2" w:rsidRPr="000C51B2">
        <w:rPr>
          <w:rFonts w:asciiTheme="minorHAnsi" w:hAnsiTheme="minorHAnsi" w:cstheme="minorHAnsi"/>
        </w:rPr>
        <w:t xml:space="preserve"> will monitor the performance as determined by the </w:t>
      </w:r>
      <w:r w:rsidR="0073124A">
        <w:rPr>
          <w:rFonts w:asciiTheme="minorHAnsi" w:hAnsiTheme="minorHAnsi" w:cstheme="minorHAnsi"/>
        </w:rPr>
        <w:t>PARTICIPATING JURISDICTION</w:t>
      </w:r>
      <w:r w:rsidR="000C51B2" w:rsidRPr="000C51B2">
        <w:rPr>
          <w:rFonts w:asciiTheme="minorHAnsi" w:hAnsiTheme="minorHAnsi" w:cstheme="minorHAnsi"/>
        </w:rPr>
        <w:t xml:space="preserve"> and shall determine if the performance constitutes non-compliance with this agreement.  If action to correct such substandard performance is not taken by </w:t>
      </w:r>
      <w:r w:rsidR="00F65CFF">
        <w:rPr>
          <w:rFonts w:asciiTheme="minorHAnsi" w:hAnsiTheme="minorHAnsi" w:cstheme="minorHAnsi"/>
        </w:rPr>
        <w:t>SUBRECIPIENT</w:t>
      </w:r>
      <w:r w:rsidR="000C51B2" w:rsidRPr="000C51B2">
        <w:rPr>
          <w:rFonts w:asciiTheme="minorHAnsi" w:hAnsiTheme="minorHAnsi" w:cstheme="minorHAnsi"/>
        </w:rPr>
        <w:t xml:space="preserve"> within a reasonable time-frame to be specified by the </w:t>
      </w:r>
      <w:r w:rsidR="0073124A">
        <w:rPr>
          <w:rFonts w:asciiTheme="minorHAnsi" w:hAnsiTheme="minorHAnsi" w:cstheme="minorHAnsi"/>
        </w:rPr>
        <w:t>PARTICIPATING JURISDICTION</w:t>
      </w:r>
      <w:r w:rsidR="000C51B2" w:rsidRPr="000C51B2">
        <w:rPr>
          <w:rFonts w:asciiTheme="minorHAnsi" w:hAnsiTheme="minorHAnsi" w:cstheme="minorHAnsi"/>
        </w:rPr>
        <w:t xml:space="preserve"> in its notice to </w:t>
      </w:r>
      <w:r w:rsidR="00F65CFF">
        <w:rPr>
          <w:rFonts w:asciiTheme="minorHAnsi" w:hAnsiTheme="minorHAnsi" w:cstheme="minorHAnsi"/>
        </w:rPr>
        <w:t>SUBRECIPIENT</w:t>
      </w:r>
      <w:r w:rsidR="000C51B2" w:rsidRPr="000C51B2">
        <w:rPr>
          <w:rFonts w:asciiTheme="minorHAnsi" w:hAnsiTheme="minorHAnsi" w:cstheme="minorHAnsi"/>
        </w:rPr>
        <w:t>, suspension or termination procedures may be initiated as specified in Section VIII or Section IX.</w:t>
      </w:r>
    </w:p>
    <w:p w:rsidR="000C51B2" w:rsidRPr="000C51B2" w:rsidRDefault="000C51B2" w:rsidP="000C51B2">
      <w:pPr>
        <w:numPr>
          <w:ilvl w:val="12"/>
          <w:numId w:val="0"/>
        </w:numPr>
        <w:jc w:val="both"/>
        <w:rPr>
          <w:rFonts w:asciiTheme="minorHAnsi" w:hAnsiTheme="minorHAnsi" w:cstheme="minorHAnsi"/>
          <w:sz w:val="24"/>
          <w:szCs w:val="24"/>
        </w:rPr>
      </w:pPr>
    </w:p>
    <w:p w:rsidR="000C51B2" w:rsidRDefault="00C340E7" w:rsidP="007A3E6B">
      <w:pPr>
        <w:pStyle w:val="Level1"/>
        <w:tabs>
          <w:tab w:val="left" w:pos="720"/>
        </w:tabs>
        <w:ind w:hanging="720"/>
        <w:jc w:val="both"/>
        <w:rPr>
          <w:rFonts w:asciiTheme="minorHAnsi" w:hAnsiTheme="minorHAnsi" w:cstheme="minorHAnsi"/>
        </w:rPr>
      </w:pPr>
      <w:r>
        <w:rPr>
          <w:rFonts w:asciiTheme="minorHAnsi" w:hAnsiTheme="minorHAnsi" w:cstheme="minorHAnsi"/>
        </w:rPr>
        <w:t>F</w:t>
      </w:r>
      <w:r w:rsidR="007A3E6B">
        <w:rPr>
          <w:rFonts w:asciiTheme="minorHAnsi" w:hAnsiTheme="minorHAnsi" w:cstheme="minorHAnsi"/>
        </w:rPr>
        <w:t>.</w:t>
      </w:r>
      <w:r w:rsidR="007A3E6B">
        <w:rPr>
          <w:rFonts w:asciiTheme="minorHAnsi" w:hAnsiTheme="minorHAnsi" w:cstheme="minorHAnsi"/>
        </w:rPr>
        <w:tab/>
      </w:r>
      <w:r w:rsidR="00F65CFF">
        <w:rPr>
          <w:rFonts w:asciiTheme="minorHAnsi" w:hAnsiTheme="minorHAnsi" w:cstheme="minorHAnsi"/>
        </w:rPr>
        <w:t>SUBRECIPIENT</w:t>
      </w:r>
      <w:r w:rsidR="000C51B2" w:rsidRPr="000C51B2">
        <w:rPr>
          <w:rFonts w:asciiTheme="minorHAnsi" w:hAnsiTheme="minorHAnsi" w:cstheme="minorHAnsi"/>
        </w:rPr>
        <w:t xml:space="preserve"> covenants that it presently has no financial interest and will not acquire any interest directly or indirectly, which would conflict in any manner or degree with the performance of services required under this agreement.  </w:t>
      </w:r>
      <w:r w:rsidR="00F65CFF">
        <w:rPr>
          <w:rFonts w:asciiTheme="minorHAnsi" w:hAnsiTheme="minorHAnsi" w:cstheme="minorHAnsi"/>
        </w:rPr>
        <w:t>SUBRECIPIENT</w:t>
      </w:r>
      <w:r w:rsidR="000C51B2" w:rsidRPr="000C51B2">
        <w:rPr>
          <w:rFonts w:asciiTheme="minorHAnsi" w:hAnsiTheme="minorHAnsi" w:cstheme="minorHAnsi"/>
        </w:rPr>
        <w:t xml:space="preserve"> further covenants that in the performance of this agreement, no person having such a financial interest shall be employed or retained by </w:t>
      </w:r>
      <w:r w:rsidR="00F65CFF">
        <w:rPr>
          <w:rFonts w:asciiTheme="minorHAnsi" w:hAnsiTheme="minorHAnsi" w:cstheme="minorHAnsi"/>
        </w:rPr>
        <w:t>SUBRECIPIENT</w:t>
      </w:r>
      <w:r w:rsidR="000C51B2" w:rsidRPr="000C51B2">
        <w:rPr>
          <w:rFonts w:asciiTheme="minorHAnsi" w:hAnsiTheme="minorHAnsi" w:cstheme="minorHAnsi"/>
        </w:rPr>
        <w:t xml:space="preserve"> hereunder.  These conflict of interest provisions apply to any person who is an employee, agent, consultant, officer, elected official, or appointed official of the </w:t>
      </w:r>
      <w:r w:rsidR="0073124A">
        <w:rPr>
          <w:rFonts w:asciiTheme="minorHAnsi" w:hAnsiTheme="minorHAnsi" w:cstheme="minorHAnsi"/>
        </w:rPr>
        <w:t>PARTICIPATING JURISDICTION</w:t>
      </w:r>
      <w:r w:rsidR="000C51B2" w:rsidRPr="000C51B2">
        <w:rPr>
          <w:rFonts w:asciiTheme="minorHAnsi" w:hAnsiTheme="minorHAnsi" w:cstheme="minorHAnsi"/>
        </w:rPr>
        <w:t>, or of any designated public agencies or subrecipients which are receiving funds under the HOME</w:t>
      </w:r>
      <w:r w:rsidR="000E549F">
        <w:rPr>
          <w:rFonts w:asciiTheme="minorHAnsi" w:hAnsiTheme="minorHAnsi" w:cstheme="minorHAnsi"/>
        </w:rPr>
        <w:t xml:space="preserve"> ARP</w:t>
      </w:r>
      <w:r w:rsidR="000C51B2" w:rsidRPr="000C51B2">
        <w:rPr>
          <w:rFonts w:asciiTheme="minorHAnsi" w:hAnsiTheme="minorHAnsi" w:cstheme="minorHAnsi"/>
        </w:rPr>
        <w:t xml:space="preserve"> Program.</w:t>
      </w:r>
      <w:r w:rsidR="000E549F">
        <w:rPr>
          <w:rFonts w:asciiTheme="minorHAnsi" w:hAnsiTheme="minorHAnsi" w:cstheme="minorHAnsi"/>
        </w:rPr>
        <w:t xml:space="preserve">  In addition the following Conflict of Interest provisions apply to HOME ARP funds</w:t>
      </w:r>
      <w:r w:rsidR="00213599">
        <w:rPr>
          <w:rFonts w:asciiTheme="minorHAnsi" w:hAnsiTheme="minorHAnsi" w:cstheme="minorHAnsi"/>
        </w:rPr>
        <w:t xml:space="preserve"> and are described more fully in the </w:t>
      </w:r>
      <w:r w:rsidR="00213599" w:rsidRPr="00213599">
        <w:rPr>
          <w:rFonts w:asciiTheme="minorHAnsi" w:eastAsia="Times New Roman" w:hAnsiTheme="minorHAnsi"/>
          <w:b/>
        </w:rPr>
        <w:t>Policies and Procedures for HOME ARP Supportive Services</w:t>
      </w:r>
      <w:r w:rsidR="000E549F">
        <w:rPr>
          <w:rFonts w:asciiTheme="minorHAnsi" w:hAnsiTheme="minorHAnsi" w:cstheme="minorHAnsi"/>
        </w:rPr>
        <w:t xml:space="preserve">: </w:t>
      </w:r>
    </w:p>
    <w:p w:rsidR="000E549F" w:rsidRDefault="000E549F" w:rsidP="007A3E6B">
      <w:pPr>
        <w:pStyle w:val="Level1"/>
        <w:tabs>
          <w:tab w:val="left" w:pos="720"/>
        </w:tabs>
        <w:ind w:hanging="720"/>
        <w:jc w:val="both"/>
        <w:rPr>
          <w:rFonts w:asciiTheme="minorHAnsi" w:hAnsiTheme="minorHAnsi" w:cstheme="minorHAnsi"/>
        </w:rPr>
      </w:pPr>
    </w:p>
    <w:p w:rsidR="000E549F" w:rsidRPr="000E549F" w:rsidRDefault="000E549F" w:rsidP="007A3E6B">
      <w:pPr>
        <w:pStyle w:val="Level1"/>
        <w:tabs>
          <w:tab w:val="left" w:pos="720"/>
        </w:tabs>
        <w:ind w:hanging="720"/>
        <w:jc w:val="both"/>
        <w:rPr>
          <w:rFonts w:asciiTheme="minorHAnsi" w:hAnsiTheme="minorHAnsi" w:cstheme="minorHAnsi"/>
          <w:i/>
          <w:u w:val="single"/>
        </w:rPr>
      </w:pPr>
      <w:r>
        <w:tab/>
      </w:r>
      <w:r w:rsidRPr="000E549F">
        <w:rPr>
          <w:rFonts w:asciiTheme="minorHAnsi" w:hAnsiTheme="minorHAnsi" w:cstheme="minorHAnsi"/>
          <w:i/>
          <w:u w:val="single"/>
        </w:rPr>
        <w:t xml:space="preserve">1. Conflicts of Interest: </w:t>
      </w:r>
    </w:p>
    <w:p w:rsidR="000E549F" w:rsidRDefault="000E549F" w:rsidP="007A3E6B">
      <w:pPr>
        <w:pStyle w:val="Level1"/>
        <w:tabs>
          <w:tab w:val="left" w:pos="720"/>
        </w:tabs>
        <w:ind w:hanging="720"/>
        <w:jc w:val="both"/>
        <w:rPr>
          <w:rFonts w:asciiTheme="minorHAnsi" w:hAnsiTheme="minorHAnsi" w:cstheme="minorHAnsi"/>
        </w:rPr>
      </w:pPr>
      <w:r>
        <w:rPr>
          <w:rFonts w:asciiTheme="minorHAnsi" w:hAnsiTheme="minorHAnsi" w:cstheme="minorHAnsi"/>
        </w:rPr>
        <w:tab/>
      </w:r>
      <w:r w:rsidRPr="000E549F">
        <w:rPr>
          <w:rFonts w:asciiTheme="minorHAnsi" w:hAnsiTheme="minorHAnsi" w:cstheme="minorHAnsi"/>
        </w:rPr>
        <w:t>SUBRECIPIENTS engaging in any of the activities defined</w:t>
      </w:r>
      <w:r>
        <w:rPr>
          <w:rFonts w:asciiTheme="minorHAnsi" w:hAnsiTheme="minorHAnsi" w:cstheme="minorHAnsi"/>
        </w:rPr>
        <w:t xml:space="preserve"> in</w:t>
      </w:r>
      <w:r w:rsidRPr="000E549F">
        <w:rPr>
          <w:rFonts w:asciiTheme="minorHAnsi" w:hAnsiTheme="minorHAnsi" w:cstheme="minorHAnsi"/>
        </w:rPr>
        <w:t xml:space="preserve"> Notice</w:t>
      </w:r>
      <w:r>
        <w:rPr>
          <w:rFonts w:asciiTheme="minorHAnsi" w:hAnsiTheme="minorHAnsi" w:cstheme="minorHAnsi"/>
        </w:rPr>
        <w:t>: CPD-21-20</w:t>
      </w:r>
      <w:r w:rsidRPr="000E549F">
        <w:rPr>
          <w:rFonts w:asciiTheme="minorHAnsi" w:hAnsiTheme="minorHAnsi" w:cstheme="minorHAnsi"/>
        </w:rPr>
        <w:t xml:space="preserve"> shall be subject to the conflicts of interest provisions at 24 CFR 92.356, including but not limited to the conflicts of interest exception process defined in 24 CFR 92.356(d)-(e). Owners and developers of HOME-ARP NCS and HOME-ARP rental housing shall be subject to 24 CFR 92.356(f).</w:t>
      </w:r>
    </w:p>
    <w:p w:rsidR="000E549F" w:rsidRDefault="000E549F" w:rsidP="007A3E6B">
      <w:pPr>
        <w:pStyle w:val="Level1"/>
        <w:tabs>
          <w:tab w:val="left" w:pos="720"/>
        </w:tabs>
        <w:ind w:hanging="720"/>
        <w:jc w:val="both"/>
        <w:rPr>
          <w:rFonts w:asciiTheme="minorHAnsi" w:hAnsiTheme="minorHAnsi" w:cstheme="minorHAnsi"/>
        </w:rPr>
      </w:pPr>
      <w:r w:rsidRPr="000E549F">
        <w:rPr>
          <w:rFonts w:asciiTheme="minorHAnsi" w:hAnsiTheme="minorHAnsi" w:cstheme="minorHAnsi"/>
        </w:rPr>
        <w:t xml:space="preserve"> </w:t>
      </w:r>
    </w:p>
    <w:p w:rsidR="000E549F" w:rsidRPr="000E549F" w:rsidRDefault="000E549F" w:rsidP="007A3E6B">
      <w:pPr>
        <w:pStyle w:val="Level1"/>
        <w:tabs>
          <w:tab w:val="left" w:pos="720"/>
        </w:tabs>
        <w:ind w:hanging="720"/>
        <w:jc w:val="both"/>
        <w:rPr>
          <w:rFonts w:asciiTheme="minorHAnsi" w:hAnsiTheme="minorHAnsi" w:cstheme="minorHAnsi"/>
          <w:i/>
          <w:u w:val="single"/>
        </w:rPr>
      </w:pPr>
      <w:r>
        <w:rPr>
          <w:rFonts w:asciiTheme="minorHAnsi" w:hAnsiTheme="minorHAnsi" w:cstheme="minorHAnsi"/>
        </w:rPr>
        <w:tab/>
      </w:r>
      <w:r w:rsidRPr="000E549F">
        <w:rPr>
          <w:rFonts w:asciiTheme="minorHAnsi" w:hAnsiTheme="minorHAnsi" w:cstheme="minorHAnsi"/>
          <w:i/>
          <w:u w:val="single"/>
        </w:rPr>
        <w:t xml:space="preserve">2. Organizational Conflicts of Interest: </w:t>
      </w:r>
    </w:p>
    <w:p w:rsidR="000E549F" w:rsidRDefault="000E549F" w:rsidP="007A3E6B">
      <w:pPr>
        <w:pStyle w:val="Level1"/>
        <w:tabs>
          <w:tab w:val="left" w:pos="720"/>
        </w:tabs>
        <w:ind w:hanging="720"/>
        <w:jc w:val="both"/>
        <w:rPr>
          <w:rFonts w:asciiTheme="minorHAnsi" w:hAnsiTheme="minorHAnsi" w:cstheme="minorHAnsi"/>
        </w:rPr>
      </w:pPr>
      <w:r>
        <w:rPr>
          <w:rFonts w:asciiTheme="minorHAnsi" w:hAnsiTheme="minorHAnsi" w:cstheme="minorHAnsi"/>
        </w:rPr>
        <w:tab/>
      </w:r>
      <w:r w:rsidRPr="000E549F">
        <w:rPr>
          <w:rFonts w:asciiTheme="minorHAnsi" w:hAnsiTheme="minorHAnsi" w:cstheme="minorHAnsi"/>
        </w:rPr>
        <w:t xml:space="preserve">The provision of any type or amount of HOMEARP TBRA or supportive services may not be conditioned on an individual’s or family's acceptance or occupancy of a shelter or housing unit owned by the PJ; State recipients; the subrecipient; or a parent, affiliate, or subsidiary of the subrecipient. No subrecipient may, with respect to individuals or families occupying housing owned by the subrecipient, or any parent, affiliate, or subsidiary of the subrecipient, administer financial assistance that includes rental payments, utility deposits, security deposits, or first and last month’s rent provided pursuant to this Notice. All contractors of the PJ, State recipients, or subrecipient must comply with the same requirements that apply to subrecipients under this section. </w:t>
      </w:r>
    </w:p>
    <w:p w:rsidR="000E549F" w:rsidRDefault="000E549F" w:rsidP="007A3E6B">
      <w:pPr>
        <w:pStyle w:val="Level1"/>
        <w:tabs>
          <w:tab w:val="left" w:pos="720"/>
        </w:tabs>
        <w:ind w:hanging="720"/>
        <w:jc w:val="both"/>
        <w:rPr>
          <w:rFonts w:asciiTheme="minorHAnsi" w:hAnsiTheme="minorHAnsi" w:cstheme="minorHAnsi"/>
        </w:rPr>
      </w:pPr>
    </w:p>
    <w:p w:rsidR="000E549F" w:rsidRPr="000E549F" w:rsidRDefault="000E549F" w:rsidP="007A3E6B">
      <w:pPr>
        <w:pStyle w:val="Level1"/>
        <w:tabs>
          <w:tab w:val="left" w:pos="720"/>
        </w:tabs>
        <w:ind w:hanging="720"/>
        <w:jc w:val="both"/>
        <w:rPr>
          <w:rFonts w:asciiTheme="minorHAnsi" w:hAnsiTheme="minorHAnsi" w:cstheme="minorHAnsi"/>
          <w:i/>
          <w:u w:val="single"/>
        </w:rPr>
      </w:pPr>
      <w:r>
        <w:rPr>
          <w:rFonts w:asciiTheme="minorHAnsi" w:hAnsiTheme="minorHAnsi" w:cstheme="minorHAnsi"/>
        </w:rPr>
        <w:tab/>
      </w:r>
      <w:r w:rsidRPr="000E549F">
        <w:rPr>
          <w:rFonts w:asciiTheme="minorHAnsi" w:hAnsiTheme="minorHAnsi" w:cstheme="minorHAnsi"/>
          <w:i/>
          <w:u w:val="single"/>
        </w:rPr>
        <w:t xml:space="preserve">3. Written Standards of Conduct: </w:t>
      </w:r>
    </w:p>
    <w:p w:rsidR="000E549F" w:rsidRPr="000E549F" w:rsidRDefault="000E549F" w:rsidP="007A3E6B">
      <w:pPr>
        <w:pStyle w:val="Level1"/>
        <w:tabs>
          <w:tab w:val="left" w:pos="720"/>
        </w:tabs>
        <w:ind w:hanging="720"/>
        <w:jc w:val="both"/>
        <w:rPr>
          <w:rFonts w:asciiTheme="minorHAnsi" w:hAnsiTheme="minorHAnsi" w:cstheme="minorHAnsi"/>
        </w:rPr>
      </w:pPr>
      <w:r>
        <w:rPr>
          <w:rFonts w:asciiTheme="minorHAnsi" w:hAnsiTheme="minorHAnsi" w:cstheme="minorHAnsi"/>
        </w:rPr>
        <w:tab/>
      </w:r>
      <w:r w:rsidRPr="000E549F">
        <w:rPr>
          <w:rFonts w:asciiTheme="minorHAnsi" w:hAnsiTheme="minorHAnsi" w:cstheme="minorHAnsi"/>
        </w:rPr>
        <w:t>PJs, State recipients, and subrecipients must maintain written standards of conduct covering the conflicts of interest and organizational conflicts of interest requirements under this Notice and 2 CFR 200.318. The written standards of conduct must also provide for internal controls and procedures to require a fair and open selection process for awarding HOME-ARP funds pursuant to this Notice. These standards 75 must include provisions on if and how Continuum of Care board members may participate in and/or influence discussions or resulting decisions concerning the competition or selection of an award or other financial benefits made pursuant to the HOME-ARP Notice, including internal controls on when funds may be awarded to the organization that the member represents.</w:t>
      </w:r>
    </w:p>
    <w:p w:rsidR="008B1C7A" w:rsidRDefault="008B1C7A" w:rsidP="008B1C7A">
      <w:pPr>
        <w:pStyle w:val="Level1"/>
        <w:tabs>
          <w:tab w:val="left" w:pos="720"/>
        </w:tabs>
        <w:ind w:left="0"/>
        <w:jc w:val="both"/>
        <w:rPr>
          <w:rFonts w:asciiTheme="minorHAnsi" w:hAnsiTheme="minorHAnsi" w:cstheme="minorHAnsi"/>
        </w:rPr>
      </w:pPr>
    </w:p>
    <w:p w:rsidR="008B1C7A" w:rsidRDefault="008B1C7A" w:rsidP="008B1C7A">
      <w:pPr>
        <w:rPr>
          <w:sz w:val="24"/>
          <w:szCs w:val="24"/>
        </w:rPr>
        <w:sectPr w:rsidR="008B1C7A">
          <w:type w:val="continuous"/>
          <w:pgSz w:w="12240" w:h="15840"/>
          <w:pgMar w:top="1440" w:right="1440" w:bottom="1440" w:left="1440" w:header="1440" w:footer="1440" w:gutter="0"/>
          <w:cols w:space="720"/>
        </w:sectPr>
      </w:pPr>
    </w:p>
    <w:p w:rsidR="008B1C7A" w:rsidRPr="008B1C7A" w:rsidRDefault="00C340E7" w:rsidP="008B1C7A">
      <w:pPr>
        <w:pStyle w:val="Level1"/>
        <w:tabs>
          <w:tab w:val="left" w:pos="720"/>
        </w:tabs>
        <w:ind w:hanging="720"/>
        <w:jc w:val="both"/>
        <w:rPr>
          <w:rFonts w:asciiTheme="minorHAnsi" w:hAnsiTheme="minorHAnsi" w:cstheme="minorHAnsi"/>
        </w:rPr>
      </w:pPr>
      <w:r>
        <w:rPr>
          <w:rFonts w:asciiTheme="minorHAnsi" w:hAnsiTheme="minorHAnsi" w:cstheme="minorHAnsi"/>
        </w:rPr>
        <w:t>G</w:t>
      </w:r>
      <w:r w:rsidR="008B1C7A" w:rsidRPr="008B1C7A">
        <w:rPr>
          <w:rFonts w:asciiTheme="minorHAnsi" w:hAnsiTheme="minorHAnsi" w:cstheme="minorHAnsi"/>
        </w:rPr>
        <w:t>.</w:t>
      </w:r>
      <w:r w:rsidR="008B1C7A" w:rsidRPr="008B1C7A">
        <w:rPr>
          <w:rFonts w:asciiTheme="minorHAnsi" w:hAnsiTheme="minorHAnsi" w:cstheme="minorHAnsi"/>
        </w:rPr>
        <w:tab/>
      </w:r>
      <w:r w:rsidR="00F65CFF">
        <w:rPr>
          <w:rFonts w:asciiTheme="minorHAnsi" w:hAnsiTheme="minorHAnsi" w:cstheme="minorHAnsi"/>
        </w:rPr>
        <w:t>SUBRECIPIENT</w:t>
      </w:r>
      <w:r w:rsidR="008B1C7A" w:rsidRPr="008B1C7A">
        <w:rPr>
          <w:rFonts w:asciiTheme="minorHAnsi" w:hAnsiTheme="minorHAnsi" w:cstheme="minorHAnsi"/>
        </w:rPr>
        <w:t xml:space="preserve"> shall ensure that no person will be displaced from his or her dwelling as a direct result of activities assisted with HOME Program funds provided under this agreement.</w:t>
      </w:r>
    </w:p>
    <w:p w:rsidR="008B1C7A" w:rsidRPr="008B1C7A" w:rsidRDefault="008B1C7A" w:rsidP="008B1C7A">
      <w:pPr>
        <w:numPr>
          <w:ilvl w:val="12"/>
          <w:numId w:val="0"/>
        </w:numPr>
        <w:jc w:val="both"/>
        <w:rPr>
          <w:rFonts w:asciiTheme="minorHAnsi" w:hAnsiTheme="minorHAnsi" w:cstheme="minorHAnsi"/>
          <w:sz w:val="24"/>
          <w:szCs w:val="24"/>
        </w:rPr>
      </w:pPr>
    </w:p>
    <w:p w:rsidR="008B1C7A" w:rsidRPr="008B1C7A" w:rsidRDefault="00C340E7" w:rsidP="008B1C7A">
      <w:pPr>
        <w:pStyle w:val="Level1"/>
        <w:tabs>
          <w:tab w:val="left" w:pos="720"/>
        </w:tabs>
        <w:ind w:hanging="720"/>
        <w:jc w:val="both"/>
        <w:rPr>
          <w:rFonts w:asciiTheme="minorHAnsi" w:hAnsiTheme="minorHAnsi" w:cstheme="minorHAnsi"/>
        </w:rPr>
      </w:pPr>
      <w:r>
        <w:rPr>
          <w:rFonts w:asciiTheme="minorHAnsi" w:hAnsiTheme="minorHAnsi" w:cstheme="minorHAnsi"/>
        </w:rPr>
        <w:t>H</w:t>
      </w:r>
      <w:r w:rsidR="008B1C7A" w:rsidRPr="008B1C7A">
        <w:rPr>
          <w:rFonts w:asciiTheme="minorHAnsi" w:hAnsiTheme="minorHAnsi" w:cstheme="minorHAnsi"/>
        </w:rPr>
        <w:t>.</w:t>
      </w:r>
      <w:r w:rsidR="008B1C7A" w:rsidRPr="008B1C7A">
        <w:rPr>
          <w:rFonts w:asciiTheme="minorHAnsi" w:hAnsiTheme="minorHAnsi" w:cstheme="minorHAnsi"/>
        </w:rPr>
        <w:tab/>
      </w:r>
      <w:r>
        <w:rPr>
          <w:rFonts w:asciiTheme="minorHAnsi" w:hAnsiTheme="minorHAnsi" w:cstheme="minorHAnsi"/>
          <w:i/>
        </w:rPr>
        <w:t xml:space="preserve">Affirmative Marketing - </w:t>
      </w:r>
      <w:r w:rsidR="00F65CFF">
        <w:rPr>
          <w:rFonts w:asciiTheme="minorHAnsi" w:hAnsiTheme="minorHAnsi" w:cstheme="minorHAnsi"/>
        </w:rPr>
        <w:t>SUBRECIPIENT</w:t>
      </w:r>
      <w:r w:rsidR="008B1C7A" w:rsidRPr="008B1C7A">
        <w:rPr>
          <w:rFonts w:asciiTheme="minorHAnsi" w:hAnsiTheme="minorHAnsi" w:cstheme="minorHAnsi"/>
        </w:rPr>
        <w:t xml:space="preserve"> shall affirmatively market </w:t>
      </w:r>
      <w:r w:rsidR="000E549F">
        <w:rPr>
          <w:rFonts w:asciiTheme="minorHAnsi" w:hAnsiTheme="minorHAnsi" w:cstheme="minorHAnsi"/>
        </w:rPr>
        <w:t>supportive services provided</w:t>
      </w:r>
      <w:r w:rsidR="008B1C7A" w:rsidRPr="008B1C7A">
        <w:rPr>
          <w:rFonts w:asciiTheme="minorHAnsi" w:hAnsiTheme="minorHAnsi" w:cstheme="minorHAnsi"/>
        </w:rPr>
        <w:t xml:space="preserve"> under this agreement to </w:t>
      </w:r>
      <w:r w:rsidR="000E549F">
        <w:rPr>
          <w:rFonts w:asciiTheme="minorHAnsi" w:hAnsiTheme="minorHAnsi" w:cstheme="minorHAnsi"/>
        </w:rPr>
        <w:t>Qualifying Populations</w:t>
      </w:r>
      <w:r w:rsidR="008B1C7A" w:rsidRPr="008B1C7A">
        <w:rPr>
          <w:rFonts w:asciiTheme="minorHAnsi" w:hAnsiTheme="minorHAnsi" w:cstheme="minorHAnsi"/>
        </w:rPr>
        <w:t xml:space="preserve"> in compliance with Public Laws 88-352 and 90-284 and ensure maintenance of documentation of affirmative marketing efforts to such persons.  Prior to any funds being disbursed under this agreement, </w:t>
      </w:r>
      <w:r w:rsidR="00F65CFF">
        <w:rPr>
          <w:rFonts w:asciiTheme="minorHAnsi" w:hAnsiTheme="minorHAnsi" w:cstheme="minorHAnsi"/>
        </w:rPr>
        <w:t>SUBRECIPIENT</w:t>
      </w:r>
      <w:r w:rsidR="008B1C7A" w:rsidRPr="008B1C7A">
        <w:rPr>
          <w:rFonts w:asciiTheme="minorHAnsi" w:hAnsiTheme="minorHAnsi" w:cstheme="minorHAnsi"/>
        </w:rPr>
        <w:t xml:space="preserve"> shall provide an affirmative marketing plan acceptable to the </w:t>
      </w:r>
      <w:r w:rsidR="0073124A">
        <w:rPr>
          <w:rFonts w:asciiTheme="minorHAnsi" w:hAnsiTheme="minorHAnsi" w:cstheme="minorHAnsi"/>
        </w:rPr>
        <w:t>PARTICIPATING JURISDICTION</w:t>
      </w:r>
      <w:r w:rsidR="008B1C7A" w:rsidRPr="008B1C7A">
        <w:rPr>
          <w:rFonts w:asciiTheme="minorHAnsi" w:hAnsiTheme="minorHAnsi" w:cstheme="minorHAnsi"/>
        </w:rPr>
        <w:t xml:space="preserve"> documenting the affirmative marketing efforts to low-income persons planned to be undertaken by </w:t>
      </w:r>
      <w:r w:rsidR="00F65CFF">
        <w:rPr>
          <w:rFonts w:asciiTheme="minorHAnsi" w:hAnsiTheme="minorHAnsi" w:cstheme="minorHAnsi"/>
        </w:rPr>
        <w:t>SUBRECIPIENT</w:t>
      </w:r>
      <w:r w:rsidR="008B1C7A" w:rsidRPr="008B1C7A">
        <w:rPr>
          <w:rFonts w:asciiTheme="minorHAnsi" w:hAnsiTheme="minorHAnsi" w:cstheme="minorHAnsi"/>
        </w:rPr>
        <w:t xml:space="preserve"> regarding this project.  The affirmative marketing plan is attached to and made a part of this agreement as </w:t>
      </w:r>
      <w:r w:rsidR="000E549F">
        <w:rPr>
          <w:rFonts w:asciiTheme="minorHAnsi" w:hAnsiTheme="minorHAnsi" w:cstheme="minorHAnsi"/>
        </w:rPr>
        <w:t>Exhibit</w:t>
      </w:r>
      <w:r w:rsidR="008B1C7A" w:rsidRPr="008B1C7A">
        <w:rPr>
          <w:rFonts w:asciiTheme="minorHAnsi" w:hAnsiTheme="minorHAnsi" w:cstheme="minorHAnsi"/>
        </w:rPr>
        <w:t xml:space="preserve"> “</w:t>
      </w:r>
      <w:r w:rsidR="000E549F">
        <w:rPr>
          <w:rFonts w:asciiTheme="minorHAnsi" w:hAnsiTheme="minorHAnsi" w:cstheme="minorHAnsi"/>
        </w:rPr>
        <w:t>B</w:t>
      </w:r>
      <w:r w:rsidR="008B1C7A" w:rsidRPr="008B1C7A">
        <w:rPr>
          <w:rFonts w:asciiTheme="minorHAnsi" w:hAnsiTheme="minorHAnsi" w:cstheme="minorHAnsi"/>
        </w:rPr>
        <w:t xml:space="preserve">”.  </w:t>
      </w:r>
    </w:p>
    <w:p w:rsidR="008B1C7A" w:rsidRPr="008B1C7A" w:rsidRDefault="008B1C7A" w:rsidP="008B1C7A">
      <w:pPr>
        <w:numPr>
          <w:ilvl w:val="12"/>
          <w:numId w:val="0"/>
        </w:numPr>
        <w:jc w:val="both"/>
        <w:rPr>
          <w:rFonts w:asciiTheme="minorHAnsi" w:hAnsiTheme="minorHAnsi" w:cstheme="minorHAnsi"/>
          <w:sz w:val="24"/>
          <w:szCs w:val="24"/>
        </w:rPr>
      </w:pPr>
    </w:p>
    <w:p w:rsidR="008B1C7A" w:rsidRPr="008B1C7A" w:rsidRDefault="00C340E7" w:rsidP="008B1C7A">
      <w:pPr>
        <w:pStyle w:val="Level1"/>
        <w:tabs>
          <w:tab w:val="left" w:pos="720"/>
        </w:tabs>
        <w:ind w:hanging="720"/>
        <w:jc w:val="both"/>
        <w:rPr>
          <w:rFonts w:asciiTheme="minorHAnsi" w:hAnsiTheme="minorHAnsi" w:cstheme="minorHAnsi"/>
        </w:rPr>
      </w:pPr>
      <w:r>
        <w:rPr>
          <w:rFonts w:asciiTheme="minorHAnsi" w:hAnsiTheme="minorHAnsi" w:cstheme="minorHAnsi"/>
        </w:rPr>
        <w:t>I</w:t>
      </w:r>
      <w:r w:rsidR="008B1C7A" w:rsidRPr="008B1C7A">
        <w:rPr>
          <w:rFonts w:asciiTheme="minorHAnsi" w:hAnsiTheme="minorHAnsi" w:cstheme="minorHAnsi"/>
        </w:rPr>
        <w:t>.</w:t>
      </w:r>
      <w:r w:rsidR="008B1C7A" w:rsidRPr="008B1C7A">
        <w:rPr>
          <w:rFonts w:asciiTheme="minorHAnsi" w:hAnsiTheme="minorHAnsi" w:cstheme="minorHAnsi"/>
        </w:rPr>
        <w:tab/>
      </w:r>
      <w:r w:rsidR="00F65CFF">
        <w:rPr>
          <w:rFonts w:asciiTheme="minorHAnsi" w:hAnsiTheme="minorHAnsi" w:cstheme="minorHAnsi"/>
        </w:rPr>
        <w:t>SUBRECIPIENT</w:t>
      </w:r>
      <w:r w:rsidR="008B1C7A" w:rsidRPr="008B1C7A">
        <w:rPr>
          <w:rFonts w:asciiTheme="minorHAnsi" w:hAnsiTheme="minorHAnsi" w:cstheme="minorHAnsi"/>
        </w:rPr>
        <w:t xml:space="preserve"> shall not pay any part of funds received under this agreement for lobbying the Executive or Legislature Branches of the federal, state, or local government.</w:t>
      </w:r>
    </w:p>
    <w:p w:rsidR="008B1C7A" w:rsidRPr="008B1C7A" w:rsidRDefault="008B1C7A" w:rsidP="008B1C7A">
      <w:pPr>
        <w:numPr>
          <w:ilvl w:val="12"/>
          <w:numId w:val="0"/>
        </w:numPr>
        <w:jc w:val="both"/>
        <w:rPr>
          <w:rFonts w:asciiTheme="minorHAnsi" w:hAnsiTheme="minorHAnsi" w:cstheme="minorHAnsi"/>
          <w:sz w:val="24"/>
          <w:szCs w:val="24"/>
        </w:rPr>
      </w:pPr>
    </w:p>
    <w:p w:rsidR="008B1C7A" w:rsidRPr="008B1C7A" w:rsidRDefault="00C340E7" w:rsidP="00C340E7">
      <w:pPr>
        <w:pStyle w:val="Level1"/>
        <w:tabs>
          <w:tab w:val="left" w:pos="720"/>
        </w:tabs>
        <w:ind w:hanging="720"/>
        <w:jc w:val="both"/>
        <w:rPr>
          <w:rFonts w:asciiTheme="minorHAnsi" w:hAnsiTheme="minorHAnsi" w:cstheme="minorHAnsi"/>
        </w:rPr>
      </w:pPr>
      <w:r>
        <w:rPr>
          <w:rFonts w:asciiTheme="minorHAnsi" w:hAnsiTheme="minorHAnsi" w:cstheme="minorHAnsi"/>
        </w:rPr>
        <w:t>J.</w:t>
      </w:r>
      <w:r>
        <w:rPr>
          <w:rFonts w:asciiTheme="minorHAnsi" w:hAnsiTheme="minorHAnsi" w:cstheme="minorHAnsi"/>
        </w:rPr>
        <w:tab/>
      </w:r>
      <w:r w:rsidR="00F72363">
        <w:rPr>
          <w:rFonts w:asciiTheme="minorHAnsi" w:hAnsiTheme="minorHAnsi" w:cstheme="minorHAnsi"/>
          <w:i/>
        </w:rPr>
        <w:t xml:space="preserve">Environmental - </w:t>
      </w:r>
      <w:r w:rsidR="00F65CFF">
        <w:rPr>
          <w:rFonts w:asciiTheme="minorHAnsi" w:hAnsiTheme="minorHAnsi" w:cstheme="minorHAnsi"/>
        </w:rPr>
        <w:t>SUBRECIPIENT</w:t>
      </w:r>
      <w:r w:rsidR="008B1C7A" w:rsidRPr="008B1C7A">
        <w:rPr>
          <w:rFonts w:asciiTheme="minorHAnsi" w:hAnsiTheme="minorHAnsi" w:cstheme="minorHAnsi"/>
        </w:rPr>
        <w:t xml:space="preserve"> shall comply with the provisions of the National Environmental Policy Act of 1969, as applicable to projects funded under this agreement, the Flood Disaster Protection Act of 1973, and the Lead-Based Paint Poisoning Prevention Act and the regulations promulgated thereunder, all as amended.  </w:t>
      </w:r>
      <w:r w:rsidR="00F65CFF">
        <w:rPr>
          <w:rFonts w:asciiTheme="minorHAnsi" w:hAnsiTheme="minorHAnsi" w:cstheme="minorHAnsi"/>
        </w:rPr>
        <w:t>SUBRECIPIENT</w:t>
      </w:r>
      <w:r w:rsidR="008B1C7A" w:rsidRPr="008B1C7A">
        <w:rPr>
          <w:rFonts w:asciiTheme="minorHAnsi" w:hAnsiTheme="minorHAnsi" w:cstheme="minorHAnsi"/>
        </w:rPr>
        <w:t xml:space="preserve"> agrees to assist the </w:t>
      </w:r>
      <w:r w:rsidR="0073124A">
        <w:rPr>
          <w:rFonts w:asciiTheme="minorHAnsi" w:hAnsiTheme="minorHAnsi" w:cstheme="minorHAnsi"/>
        </w:rPr>
        <w:t>PARTICIPATING JURISDICTION</w:t>
      </w:r>
      <w:r w:rsidR="008B1C7A" w:rsidRPr="008B1C7A">
        <w:rPr>
          <w:rFonts w:asciiTheme="minorHAnsi" w:hAnsiTheme="minorHAnsi" w:cstheme="minorHAnsi"/>
        </w:rPr>
        <w:t xml:space="preserve"> to comply with the following regulations insofar as they apply to the Protection Agency regulations pursuant to 40 CFR 50, HUD Environmental Review Procedures specified in 24 CFR 58, as well as all other applicable environmental laws and regulations, all as amended.  The </w:t>
      </w:r>
      <w:r w:rsidR="0073124A">
        <w:rPr>
          <w:rFonts w:asciiTheme="minorHAnsi" w:hAnsiTheme="minorHAnsi" w:cstheme="minorHAnsi"/>
        </w:rPr>
        <w:t>PARTICIPATING JURISDICTION</w:t>
      </w:r>
      <w:r w:rsidR="008B1C7A" w:rsidRPr="008B1C7A">
        <w:rPr>
          <w:rFonts w:asciiTheme="minorHAnsi" w:hAnsiTheme="minorHAnsi" w:cstheme="minorHAnsi"/>
        </w:rPr>
        <w:t xml:space="preserve"> shall ensure maintenance of documentation to evidence compliance with environmental statutes and regulations with the assistance of </w:t>
      </w:r>
      <w:r w:rsidR="00F65CFF">
        <w:rPr>
          <w:rFonts w:asciiTheme="minorHAnsi" w:hAnsiTheme="minorHAnsi" w:cstheme="minorHAnsi"/>
        </w:rPr>
        <w:t>SUBRECIPIENT</w:t>
      </w:r>
      <w:r w:rsidR="008B1C7A" w:rsidRPr="008B1C7A">
        <w:rPr>
          <w:rFonts w:asciiTheme="minorHAnsi" w:hAnsiTheme="minorHAnsi" w:cstheme="minorHAnsi"/>
        </w:rPr>
        <w:t>.</w:t>
      </w:r>
      <w:r w:rsidR="00F72363">
        <w:rPr>
          <w:rFonts w:asciiTheme="minorHAnsi" w:hAnsiTheme="minorHAnsi" w:cstheme="minorHAnsi"/>
        </w:rPr>
        <w:t xml:space="preserve">  Once a homebuyer has qualified for the program and has entered into a Real Estate Contract, a </w:t>
      </w:r>
      <w:r w:rsidR="00F65CFF">
        <w:rPr>
          <w:rFonts w:asciiTheme="minorHAnsi" w:hAnsiTheme="minorHAnsi" w:cstheme="minorHAnsi"/>
        </w:rPr>
        <w:t>SUBRECIPIENT</w:t>
      </w:r>
      <w:r w:rsidR="00F72363">
        <w:rPr>
          <w:rFonts w:asciiTheme="minorHAnsi" w:hAnsiTheme="minorHAnsi" w:cstheme="minorHAnsi"/>
        </w:rPr>
        <w:t xml:space="preserve"> </w:t>
      </w:r>
      <w:r w:rsidR="00F72363">
        <w:rPr>
          <w:rFonts w:asciiTheme="minorHAnsi" w:hAnsiTheme="minorHAnsi" w:cstheme="minorHAnsi"/>
        </w:rPr>
        <w:lastRenderedPageBreak/>
        <w:t xml:space="preserve">official will send an email with the address or legal description of the property.  The </w:t>
      </w:r>
      <w:r w:rsidR="0073124A">
        <w:rPr>
          <w:rFonts w:asciiTheme="minorHAnsi" w:hAnsiTheme="minorHAnsi" w:cstheme="minorHAnsi"/>
        </w:rPr>
        <w:t>PARTICIPATING JURISDICTION</w:t>
      </w:r>
      <w:r w:rsidR="00F72363">
        <w:rPr>
          <w:rFonts w:asciiTheme="minorHAnsi" w:hAnsiTheme="minorHAnsi" w:cstheme="minorHAnsi"/>
        </w:rPr>
        <w:t xml:space="preserve"> will review the property and send a clearance email message for the case file.</w:t>
      </w:r>
    </w:p>
    <w:p w:rsidR="008B1C7A" w:rsidRPr="008B1C7A" w:rsidRDefault="008B1C7A" w:rsidP="008B1C7A">
      <w:pPr>
        <w:numPr>
          <w:ilvl w:val="12"/>
          <w:numId w:val="0"/>
        </w:numPr>
        <w:jc w:val="both"/>
        <w:rPr>
          <w:rFonts w:asciiTheme="minorHAnsi" w:hAnsiTheme="minorHAnsi" w:cstheme="minorHAnsi"/>
          <w:sz w:val="24"/>
          <w:szCs w:val="24"/>
        </w:rPr>
      </w:pPr>
    </w:p>
    <w:p w:rsidR="008B1C7A" w:rsidRPr="008B1C7A" w:rsidRDefault="00F72363" w:rsidP="008B1C7A">
      <w:pPr>
        <w:pStyle w:val="Level1"/>
        <w:tabs>
          <w:tab w:val="left" w:pos="720"/>
        </w:tabs>
        <w:ind w:hanging="720"/>
        <w:jc w:val="both"/>
        <w:rPr>
          <w:rFonts w:asciiTheme="minorHAnsi" w:hAnsiTheme="minorHAnsi" w:cstheme="minorHAnsi"/>
        </w:rPr>
      </w:pPr>
      <w:r>
        <w:rPr>
          <w:rFonts w:asciiTheme="minorHAnsi" w:hAnsiTheme="minorHAnsi" w:cstheme="minorHAnsi"/>
        </w:rPr>
        <w:t>K</w:t>
      </w:r>
      <w:r w:rsidR="008B1C7A" w:rsidRPr="008B1C7A">
        <w:rPr>
          <w:rFonts w:asciiTheme="minorHAnsi" w:hAnsiTheme="minorHAnsi" w:cstheme="minorHAnsi"/>
        </w:rPr>
        <w:t>.</w:t>
      </w:r>
      <w:r w:rsidR="008B1C7A" w:rsidRPr="008B1C7A">
        <w:rPr>
          <w:rFonts w:asciiTheme="minorHAnsi" w:hAnsiTheme="minorHAnsi" w:cstheme="minorHAnsi"/>
        </w:rPr>
        <w:tab/>
      </w:r>
      <w:r w:rsidR="00F65CFF">
        <w:rPr>
          <w:rFonts w:asciiTheme="minorHAnsi" w:hAnsiTheme="minorHAnsi" w:cstheme="minorHAnsi"/>
        </w:rPr>
        <w:t>SUBRECIPIENT</w:t>
      </w:r>
      <w:r w:rsidR="008B1C7A" w:rsidRPr="008B1C7A">
        <w:rPr>
          <w:rFonts w:asciiTheme="minorHAnsi" w:hAnsiTheme="minorHAnsi" w:cstheme="minorHAnsi"/>
        </w:rPr>
        <w:t xml:space="preserve"> shall establish and ensure the eligibility of </w:t>
      </w:r>
      <w:r w:rsidR="008D7410">
        <w:rPr>
          <w:rFonts w:asciiTheme="minorHAnsi" w:hAnsiTheme="minorHAnsi" w:cstheme="minorHAnsi"/>
        </w:rPr>
        <w:t xml:space="preserve">individuals and families provided supportive services </w:t>
      </w:r>
      <w:r w:rsidR="008B1C7A" w:rsidRPr="008B1C7A">
        <w:rPr>
          <w:rFonts w:asciiTheme="minorHAnsi" w:hAnsiTheme="minorHAnsi" w:cstheme="minorHAnsi"/>
        </w:rPr>
        <w:t>under this agreement</w:t>
      </w:r>
      <w:r w:rsidR="008D7410">
        <w:rPr>
          <w:rFonts w:asciiTheme="minorHAnsi" w:hAnsiTheme="minorHAnsi" w:cstheme="minorHAnsi"/>
        </w:rPr>
        <w:t xml:space="preserve">. </w:t>
      </w:r>
      <w:r w:rsidR="008B1C7A" w:rsidRPr="008B1C7A">
        <w:rPr>
          <w:rFonts w:asciiTheme="minorHAnsi" w:hAnsiTheme="minorHAnsi" w:cstheme="minorHAnsi"/>
        </w:rPr>
        <w:t xml:space="preserve">   In addition, </w:t>
      </w:r>
      <w:r w:rsidR="00F65CFF">
        <w:rPr>
          <w:rFonts w:asciiTheme="minorHAnsi" w:hAnsiTheme="minorHAnsi" w:cstheme="minorHAnsi"/>
        </w:rPr>
        <w:t>SUBRECIPIENT</w:t>
      </w:r>
      <w:r w:rsidR="008B1C7A" w:rsidRPr="008B1C7A">
        <w:rPr>
          <w:rFonts w:asciiTheme="minorHAnsi" w:hAnsiTheme="minorHAnsi" w:cstheme="minorHAnsi"/>
        </w:rPr>
        <w:t xml:space="preserve"> shall ensure maintenance of beneficiary information regarding persons assisted under this agreement, including name, address, social security number, race, sex, income, and whether the assisted person(s) is elderly, female head-of-household, handicapped, American Indian, Hispanic, Caucasian, African American, Alaskan Native, Asian Or Asian/Pacific Islander.  </w:t>
      </w:r>
      <w:r w:rsidR="00F65CFF">
        <w:rPr>
          <w:rFonts w:asciiTheme="minorHAnsi" w:hAnsiTheme="minorHAnsi" w:cstheme="minorHAnsi"/>
        </w:rPr>
        <w:t>SUBRECIPIENT</w:t>
      </w:r>
      <w:r w:rsidR="008B1C7A" w:rsidRPr="008B1C7A">
        <w:rPr>
          <w:rFonts w:asciiTheme="minorHAnsi" w:hAnsiTheme="minorHAnsi" w:cstheme="minorHAnsi"/>
        </w:rPr>
        <w:t xml:space="preserve"> shall ensure the submission of the beneficiary information to the </w:t>
      </w:r>
      <w:r w:rsidR="0073124A">
        <w:rPr>
          <w:rFonts w:asciiTheme="minorHAnsi" w:hAnsiTheme="minorHAnsi" w:cstheme="minorHAnsi"/>
        </w:rPr>
        <w:t>PARTICIPATING JURISDICTION</w:t>
      </w:r>
      <w:r w:rsidR="008B1C7A" w:rsidRPr="008B1C7A">
        <w:rPr>
          <w:rFonts w:asciiTheme="minorHAnsi" w:hAnsiTheme="minorHAnsi" w:cstheme="minorHAnsi"/>
        </w:rPr>
        <w:t xml:space="preserve"> upon request.  The information shall be maintained for each housing unit and person(s) or families assisted under this agreement.</w:t>
      </w:r>
    </w:p>
    <w:p w:rsidR="008B1C7A" w:rsidRPr="008B1C7A" w:rsidRDefault="008B1C7A" w:rsidP="008B1C7A">
      <w:pPr>
        <w:numPr>
          <w:ilvl w:val="12"/>
          <w:numId w:val="0"/>
        </w:numPr>
        <w:jc w:val="both"/>
        <w:rPr>
          <w:rFonts w:asciiTheme="minorHAnsi" w:hAnsiTheme="minorHAnsi" w:cstheme="minorHAnsi"/>
          <w:sz w:val="24"/>
          <w:szCs w:val="24"/>
        </w:rPr>
      </w:pPr>
    </w:p>
    <w:p w:rsidR="008B1C7A" w:rsidRPr="008B1C7A" w:rsidRDefault="008B1C7A" w:rsidP="008B1C7A">
      <w:pPr>
        <w:pStyle w:val="Level1"/>
        <w:tabs>
          <w:tab w:val="left" w:pos="720"/>
        </w:tabs>
        <w:ind w:hanging="720"/>
        <w:jc w:val="both"/>
        <w:rPr>
          <w:rFonts w:asciiTheme="minorHAnsi" w:hAnsiTheme="minorHAnsi" w:cstheme="minorHAnsi"/>
        </w:rPr>
      </w:pPr>
      <w:r w:rsidRPr="008B1C7A">
        <w:rPr>
          <w:rFonts w:asciiTheme="minorHAnsi" w:hAnsiTheme="minorHAnsi" w:cstheme="minorHAnsi"/>
        </w:rPr>
        <w:t>K.</w:t>
      </w:r>
      <w:r w:rsidRPr="008B1C7A">
        <w:rPr>
          <w:rFonts w:asciiTheme="minorHAnsi" w:hAnsiTheme="minorHAnsi" w:cstheme="minorHAnsi"/>
        </w:rPr>
        <w:tab/>
      </w:r>
      <w:r w:rsidR="00F65CFF">
        <w:rPr>
          <w:rFonts w:asciiTheme="minorHAnsi" w:hAnsiTheme="minorHAnsi" w:cstheme="minorHAnsi"/>
        </w:rPr>
        <w:t>SUBRECIPIENT</w:t>
      </w:r>
      <w:r w:rsidRPr="008B1C7A">
        <w:rPr>
          <w:rFonts w:asciiTheme="minorHAnsi" w:hAnsiTheme="minorHAnsi" w:cstheme="minorHAnsi"/>
        </w:rPr>
        <w:t xml:space="preserve"> shall provide drug-free workplaces in accordance with the Drug-Free Workplace Act of 1988.</w:t>
      </w:r>
    </w:p>
    <w:p w:rsidR="008B1C7A" w:rsidRPr="008B1C7A" w:rsidRDefault="008B1C7A" w:rsidP="008B1C7A">
      <w:pPr>
        <w:numPr>
          <w:ilvl w:val="12"/>
          <w:numId w:val="0"/>
        </w:numPr>
        <w:jc w:val="both"/>
        <w:rPr>
          <w:rFonts w:asciiTheme="minorHAnsi" w:hAnsiTheme="minorHAnsi" w:cstheme="minorHAnsi"/>
          <w:sz w:val="24"/>
          <w:szCs w:val="24"/>
        </w:rPr>
      </w:pPr>
    </w:p>
    <w:p w:rsidR="008B1C7A" w:rsidRPr="008B1C7A" w:rsidRDefault="008B1C7A" w:rsidP="008B1C7A">
      <w:pPr>
        <w:ind w:left="720" w:hanging="720"/>
        <w:jc w:val="both"/>
        <w:rPr>
          <w:rFonts w:asciiTheme="minorHAnsi" w:hAnsiTheme="minorHAnsi" w:cstheme="minorHAnsi"/>
          <w:sz w:val="24"/>
          <w:szCs w:val="24"/>
        </w:rPr>
      </w:pPr>
      <w:r w:rsidRPr="008B1C7A">
        <w:rPr>
          <w:rFonts w:asciiTheme="minorHAnsi" w:hAnsiTheme="minorHAnsi" w:cstheme="minorHAnsi"/>
          <w:sz w:val="24"/>
          <w:szCs w:val="24"/>
        </w:rPr>
        <w:t>L.</w:t>
      </w:r>
      <w:r w:rsidRPr="008B1C7A">
        <w:rPr>
          <w:rFonts w:asciiTheme="minorHAnsi" w:hAnsiTheme="minorHAnsi" w:cstheme="minorHAnsi"/>
          <w:sz w:val="24"/>
          <w:szCs w:val="24"/>
        </w:rPr>
        <w:tab/>
      </w:r>
      <w:r w:rsidR="00F65CFF">
        <w:rPr>
          <w:rFonts w:asciiTheme="minorHAnsi" w:hAnsiTheme="minorHAnsi" w:cstheme="minorHAnsi"/>
          <w:sz w:val="24"/>
          <w:szCs w:val="24"/>
        </w:rPr>
        <w:t>SUBRECIPIENT</w:t>
      </w:r>
      <w:r w:rsidRPr="008B1C7A">
        <w:rPr>
          <w:rFonts w:asciiTheme="minorHAnsi" w:hAnsiTheme="minorHAnsi" w:cstheme="minorHAnsi"/>
          <w:sz w:val="24"/>
          <w:szCs w:val="24"/>
        </w:rPr>
        <w:t xml:space="preserve"> shall ensure compliance with all requirements of the Contract Work Hours and Safety Standards Act, the Copeland Anti-Kickback Act, and all other applicable federal,</w:t>
      </w:r>
      <w:r w:rsidRPr="008B1C7A">
        <w:rPr>
          <w:rFonts w:asciiTheme="minorHAnsi" w:hAnsiTheme="minorHAnsi" w:cstheme="minorHAnsi"/>
          <w:sz w:val="24"/>
          <w:szCs w:val="24"/>
          <w:lang w:val="en-CA"/>
        </w:rPr>
        <w:t xml:space="preserve"> </w:t>
      </w:r>
      <w:r w:rsidRPr="008B1C7A">
        <w:rPr>
          <w:rFonts w:asciiTheme="minorHAnsi" w:hAnsiTheme="minorHAnsi" w:cstheme="minorHAnsi"/>
          <w:sz w:val="24"/>
          <w:szCs w:val="24"/>
        </w:rPr>
        <w:t xml:space="preserve">state, and local laws and regulations pertaining to labor standards.  </w:t>
      </w:r>
      <w:r w:rsidR="00F65CFF">
        <w:rPr>
          <w:rFonts w:asciiTheme="minorHAnsi" w:hAnsiTheme="minorHAnsi" w:cstheme="minorHAnsi"/>
          <w:sz w:val="24"/>
          <w:szCs w:val="24"/>
        </w:rPr>
        <w:t>SUBRECIPIENT</w:t>
      </w:r>
      <w:r w:rsidRPr="008B1C7A">
        <w:rPr>
          <w:rFonts w:asciiTheme="minorHAnsi" w:hAnsiTheme="minorHAnsi" w:cstheme="minorHAnsi"/>
          <w:sz w:val="24"/>
          <w:szCs w:val="24"/>
        </w:rPr>
        <w:t xml:space="preserve"> shall ensure maintenance of adequate records and reports to evidence such compliance.</w:t>
      </w:r>
    </w:p>
    <w:p w:rsidR="008B1C7A" w:rsidRPr="008B1C7A" w:rsidRDefault="008B1C7A" w:rsidP="008B1C7A">
      <w:pPr>
        <w:jc w:val="both"/>
        <w:rPr>
          <w:rFonts w:asciiTheme="minorHAnsi" w:hAnsiTheme="minorHAnsi" w:cstheme="minorHAnsi"/>
          <w:sz w:val="24"/>
          <w:szCs w:val="24"/>
        </w:rPr>
      </w:pPr>
    </w:p>
    <w:p w:rsidR="008B1C7A" w:rsidRPr="008B1C7A" w:rsidRDefault="008B1C7A" w:rsidP="008B1C7A">
      <w:pPr>
        <w:jc w:val="both"/>
        <w:rPr>
          <w:rFonts w:asciiTheme="minorHAnsi" w:hAnsiTheme="minorHAnsi" w:cstheme="minorHAnsi"/>
          <w:sz w:val="24"/>
          <w:szCs w:val="24"/>
        </w:rPr>
        <w:sectPr w:rsidR="008B1C7A" w:rsidRPr="008B1C7A">
          <w:type w:val="continuous"/>
          <w:pgSz w:w="12240" w:h="15840"/>
          <w:pgMar w:top="1440" w:right="1440" w:bottom="1440" w:left="1440" w:header="1440" w:footer="1440" w:gutter="0"/>
          <w:cols w:space="720"/>
        </w:sectPr>
      </w:pPr>
    </w:p>
    <w:p w:rsidR="008B1C7A" w:rsidRPr="008B1C7A" w:rsidRDefault="008B1C7A" w:rsidP="008B1C7A">
      <w:pPr>
        <w:pStyle w:val="Level1"/>
        <w:tabs>
          <w:tab w:val="left" w:pos="720"/>
        </w:tabs>
        <w:ind w:hanging="720"/>
        <w:jc w:val="both"/>
        <w:rPr>
          <w:rFonts w:asciiTheme="minorHAnsi" w:hAnsiTheme="minorHAnsi" w:cstheme="minorHAnsi"/>
        </w:rPr>
      </w:pPr>
      <w:r>
        <w:rPr>
          <w:rFonts w:asciiTheme="minorHAnsi" w:hAnsiTheme="minorHAnsi" w:cstheme="minorHAnsi"/>
        </w:rPr>
        <w:t>M.</w:t>
      </w:r>
      <w:r>
        <w:rPr>
          <w:rFonts w:asciiTheme="minorHAnsi" w:hAnsiTheme="minorHAnsi" w:cstheme="minorHAnsi"/>
        </w:rPr>
        <w:tab/>
      </w:r>
      <w:r w:rsidR="00F72363">
        <w:rPr>
          <w:rFonts w:asciiTheme="minorHAnsi" w:hAnsiTheme="minorHAnsi" w:cstheme="minorHAnsi"/>
          <w:i/>
        </w:rPr>
        <w:t xml:space="preserve">Fair Housing - </w:t>
      </w:r>
      <w:r w:rsidR="00F65CFF">
        <w:rPr>
          <w:rFonts w:asciiTheme="minorHAnsi" w:hAnsiTheme="minorHAnsi" w:cstheme="minorHAnsi"/>
        </w:rPr>
        <w:t>SUBRECIPIENT</w:t>
      </w:r>
      <w:r w:rsidRPr="008B1C7A">
        <w:rPr>
          <w:rFonts w:asciiTheme="minorHAnsi" w:hAnsiTheme="minorHAnsi" w:cstheme="minorHAnsi"/>
        </w:rPr>
        <w:t xml:space="preserve"> shall ensure compliance with the requirements of the Fair Housing Act, Executive Order 11246 (Equal Employment Opportunity), as amended by Executive Order 12086, and the regulations issued pursuant thereto, executive Orders 11625, 12432, and 12138, which require affirmative actions to encourage participation by minority and women-owned business enterprises.  </w:t>
      </w:r>
      <w:r w:rsidR="00F65CFF">
        <w:rPr>
          <w:rFonts w:asciiTheme="minorHAnsi" w:hAnsiTheme="minorHAnsi" w:cstheme="minorHAnsi"/>
        </w:rPr>
        <w:t>SUBRECIPIENT</w:t>
      </w:r>
      <w:r w:rsidRPr="008B1C7A">
        <w:rPr>
          <w:rFonts w:asciiTheme="minorHAnsi" w:hAnsiTheme="minorHAnsi" w:cstheme="minorHAnsi"/>
        </w:rPr>
        <w:t xml:space="preserve"> shall ensure that the provisions of this paragraph are included in every subcontract entered into by </w:t>
      </w:r>
      <w:r w:rsidR="00F65CFF">
        <w:rPr>
          <w:rFonts w:asciiTheme="minorHAnsi" w:hAnsiTheme="minorHAnsi" w:cstheme="minorHAnsi"/>
        </w:rPr>
        <w:t>SUBRECIPIENT</w:t>
      </w:r>
      <w:r w:rsidRPr="008B1C7A">
        <w:rPr>
          <w:rFonts w:asciiTheme="minorHAnsi" w:hAnsiTheme="minorHAnsi" w:cstheme="minorHAnsi"/>
        </w:rPr>
        <w:t xml:space="preserve"> associated with this agreement and project.  </w:t>
      </w:r>
      <w:r w:rsidR="00F65CFF">
        <w:rPr>
          <w:rFonts w:asciiTheme="minorHAnsi" w:hAnsiTheme="minorHAnsi" w:cstheme="minorHAnsi"/>
        </w:rPr>
        <w:t>SUBRECIPIENT</w:t>
      </w:r>
      <w:r w:rsidRPr="008B1C7A">
        <w:rPr>
          <w:rFonts w:asciiTheme="minorHAnsi" w:hAnsiTheme="minorHAnsi" w:cstheme="minorHAnsi"/>
        </w:rPr>
        <w:t xml:space="preserve"> shall ensure maintenance of records and reports to document compliance with fair housing and equal opportunity requirements.</w:t>
      </w:r>
    </w:p>
    <w:p w:rsidR="008B1C7A" w:rsidRPr="008B1C7A" w:rsidRDefault="008B1C7A" w:rsidP="008B1C7A">
      <w:pPr>
        <w:numPr>
          <w:ilvl w:val="12"/>
          <w:numId w:val="0"/>
        </w:numPr>
        <w:jc w:val="both"/>
        <w:rPr>
          <w:rFonts w:asciiTheme="minorHAnsi" w:hAnsiTheme="minorHAnsi" w:cstheme="minorHAnsi"/>
          <w:sz w:val="24"/>
          <w:szCs w:val="24"/>
        </w:rPr>
      </w:pPr>
    </w:p>
    <w:p w:rsidR="008B1C7A" w:rsidRPr="008B1C7A" w:rsidRDefault="008B1C7A" w:rsidP="008B1C7A">
      <w:pPr>
        <w:pStyle w:val="Level1"/>
        <w:tabs>
          <w:tab w:val="left" w:pos="720"/>
        </w:tabs>
        <w:ind w:hanging="720"/>
        <w:jc w:val="both"/>
        <w:rPr>
          <w:rFonts w:asciiTheme="minorHAnsi" w:hAnsiTheme="minorHAnsi" w:cstheme="minorHAnsi"/>
        </w:rPr>
      </w:pPr>
      <w:r>
        <w:rPr>
          <w:rFonts w:asciiTheme="minorHAnsi" w:hAnsiTheme="minorHAnsi" w:cstheme="minorHAnsi"/>
        </w:rPr>
        <w:t>N.</w:t>
      </w:r>
      <w:r>
        <w:rPr>
          <w:rFonts w:asciiTheme="minorHAnsi" w:hAnsiTheme="minorHAnsi" w:cstheme="minorHAnsi"/>
        </w:rPr>
        <w:tab/>
      </w:r>
      <w:r w:rsidR="00F72363">
        <w:rPr>
          <w:rFonts w:asciiTheme="minorHAnsi" w:hAnsiTheme="minorHAnsi" w:cstheme="minorHAnsi"/>
          <w:i/>
        </w:rPr>
        <w:t xml:space="preserve">Records Retention - </w:t>
      </w:r>
      <w:r w:rsidR="00F65CFF">
        <w:rPr>
          <w:rFonts w:asciiTheme="minorHAnsi" w:hAnsiTheme="minorHAnsi" w:cstheme="minorHAnsi"/>
        </w:rPr>
        <w:t>SUBRECIPIENT</w:t>
      </w:r>
      <w:r w:rsidRPr="008B1C7A">
        <w:rPr>
          <w:rFonts w:asciiTheme="minorHAnsi" w:hAnsiTheme="minorHAnsi" w:cstheme="minorHAnsi"/>
        </w:rPr>
        <w:t xml:space="preserve"> will ensure that all records required under this agreement are retained for a period of </w:t>
      </w:r>
      <w:r w:rsidR="008D7410">
        <w:rPr>
          <w:rFonts w:asciiTheme="minorHAnsi" w:hAnsiTheme="minorHAnsi" w:cstheme="minorHAnsi"/>
        </w:rPr>
        <w:t>five</w:t>
      </w:r>
      <w:r w:rsidRPr="008B1C7A">
        <w:rPr>
          <w:rFonts w:asciiTheme="minorHAnsi" w:hAnsiTheme="minorHAnsi" w:cstheme="minorHAnsi"/>
        </w:rPr>
        <w:t xml:space="preserve"> (</w:t>
      </w:r>
      <w:r w:rsidR="008D7410">
        <w:rPr>
          <w:rFonts w:asciiTheme="minorHAnsi" w:hAnsiTheme="minorHAnsi" w:cstheme="minorHAnsi"/>
        </w:rPr>
        <w:t>5</w:t>
      </w:r>
      <w:r w:rsidRPr="008B1C7A">
        <w:rPr>
          <w:rFonts w:asciiTheme="minorHAnsi" w:hAnsiTheme="minorHAnsi" w:cstheme="minorHAnsi"/>
        </w:rPr>
        <w:t xml:space="preserve">) years after the applicable required period of affordability.  </w:t>
      </w:r>
      <w:r w:rsidR="00F65CFF">
        <w:rPr>
          <w:rFonts w:asciiTheme="minorHAnsi" w:hAnsiTheme="minorHAnsi" w:cstheme="minorHAnsi"/>
        </w:rPr>
        <w:t>SUBRECIPIENT</w:t>
      </w:r>
      <w:r w:rsidRPr="008B1C7A">
        <w:rPr>
          <w:rFonts w:asciiTheme="minorHAnsi" w:hAnsiTheme="minorHAnsi" w:cstheme="minorHAnsi"/>
        </w:rPr>
        <w:t xml:space="preserve"> shall furnish, and cause all its subcontractors to furnish, all reports and information required hereunder, and will permit access to its books, records, and accounts, by the </w:t>
      </w:r>
      <w:r w:rsidR="0073124A">
        <w:rPr>
          <w:rFonts w:asciiTheme="minorHAnsi" w:hAnsiTheme="minorHAnsi" w:cstheme="minorHAnsi"/>
        </w:rPr>
        <w:t>PARTICIPATING JURISDICTION</w:t>
      </w:r>
      <w:r w:rsidRPr="008B1C7A">
        <w:rPr>
          <w:rFonts w:asciiTheme="minorHAnsi" w:hAnsiTheme="minorHAnsi" w:cstheme="minorHAnsi"/>
        </w:rPr>
        <w:t>, the Department of Housing and Urban Development or its agent, or other authorized federal officials for purposes of investigation to ascertain compliance with the statutes, rules, regulations, and provisions stated herein.</w:t>
      </w:r>
    </w:p>
    <w:p w:rsidR="008B1C7A" w:rsidRPr="008B1C7A" w:rsidRDefault="008B1C7A" w:rsidP="008B1C7A">
      <w:pPr>
        <w:numPr>
          <w:ilvl w:val="12"/>
          <w:numId w:val="0"/>
        </w:numPr>
        <w:jc w:val="both"/>
        <w:rPr>
          <w:rFonts w:asciiTheme="minorHAnsi" w:hAnsiTheme="minorHAnsi" w:cstheme="minorHAnsi"/>
          <w:sz w:val="24"/>
          <w:szCs w:val="24"/>
        </w:rPr>
      </w:pPr>
    </w:p>
    <w:p w:rsidR="008B1C7A" w:rsidRPr="008B1C7A" w:rsidRDefault="008B1C7A" w:rsidP="008B1C7A">
      <w:pPr>
        <w:pStyle w:val="Level1"/>
        <w:tabs>
          <w:tab w:val="left" w:pos="720"/>
        </w:tabs>
        <w:ind w:hanging="720"/>
        <w:jc w:val="both"/>
        <w:rPr>
          <w:rFonts w:asciiTheme="minorHAnsi" w:hAnsiTheme="minorHAnsi" w:cstheme="minorHAnsi"/>
        </w:rPr>
      </w:pPr>
      <w:r>
        <w:rPr>
          <w:rFonts w:asciiTheme="minorHAnsi" w:hAnsiTheme="minorHAnsi" w:cstheme="minorHAnsi"/>
        </w:rPr>
        <w:lastRenderedPageBreak/>
        <w:t>O.</w:t>
      </w:r>
      <w:r>
        <w:rPr>
          <w:rFonts w:asciiTheme="minorHAnsi" w:hAnsiTheme="minorHAnsi" w:cstheme="minorHAnsi"/>
        </w:rPr>
        <w:tab/>
      </w:r>
      <w:r w:rsidR="00F72363">
        <w:rPr>
          <w:rFonts w:asciiTheme="minorHAnsi" w:hAnsiTheme="minorHAnsi" w:cstheme="minorHAnsi"/>
          <w:i/>
        </w:rPr>
        <w:t xml:space="preserve">OSHA - </w:t>
      </w:r>
      <w:r w:rsidR="00F65CFF">
        <w:rPr>
          <w:rFonts w:asciiTheme="minorHAnsi" w:hAnsiTheme="minorHAnsi" w:cstheme="minorHAnsi"/>
        </w:rPr>
        <w:t>SUBRECIPIENT</w:t>
      </w:r>
      <w:r w:rsidRPr="008B1C7A">
        <w:rPr>
          <w:rFonts w:asciiTheme="minorHAnsi" w:hAnsiTheme="minorHAnsi" w:cstheme="minorHAnsi"/>
        </w:rPr>
        <w:t xml:space="preserve"> shall ensure that where employees are engaged in activities not covered under the Occupational Safety and Health Act of 1970, they shall not be required or permitted to work, be trained in, or receive services in buildings or surroundings, or under working conditions, which are unsanitary, hazardous, or dangerous to the participants’ health or safety.</w:t>
      </w:r>
    </w:p>
    <w:p w:rsidR="008B1C7A" w:rsidRPr="008B1C7A" w:rsidRDefault="008B1C7A" w:rsidP="008B1C7A">
      <w:pPr>
        <w:numPr>
          <w:ilvl w:val="12"/>
          <w:numId w:val="0"/>
        </w:numPr>
        <w:jc w:val="both"/>
        <w:rPr>
          <w:rFonts w:asciiTheme="minorHAnsi" w:hAnsiTheme="minorHAnsi" w:cstheme="minorHAnsi"/>
          <w:sz w:val="24"/>
          <w:szCs w:val="24"/>
        </w:rPr>
      </w:pPr>
    </w:p>
    <w:p w:rsidR="008B1C7A" w:rsidRPr="008B1C7A" w:rsidRDefault="008B1C7A" w:rsidP="008B1C7A">
      <w:pPr>
        <w:pStyle w:val="Level1"/>
        <w:tabs>
          <w:tab w:val="left" w:pos="720"/>
        </w:tabs>
        <w:ind w:hanging="720"/>
        <w:jc w:val="both"/>
        <w:rPr>
          <w:rFonts w:asciiTheme="minorHAnsi" w:hAnsiTheme="minorHAnsi" w:cstheme="minorHAnsi"/>
        </w:rPr>
      </w:pPr>
      <w:r>
        <w:rPr>
          <w:rFonts w:asciiTheme="minorHAnsi" w:hAnsiTheme="minorHAnsi" w:cstheme="minorHAnsi"/>
        </w:rPr>
        <w:t>P.</w:t>
      </w:r>
      <w:r>
        <w:rPr>
          <w:rFonts w:asciiTheme="minorHAnsi" w:hAnsiTheme="minorHAnsi" w:cstheme="minorHAnsi"/>
        </w:rPr>
        <w:tab/>
      </w:r>
      <w:r w:rsidR="00F72363">
        <w:rPr>
          <w:rFonts w:asciiTheme="minorHAnsi" w:hAnsiTheme="minorHAnsi" w:cstheme="minorHAnsi"/>
          <w:i/>
        </w:rPr>
        <w:t xml:space="preserve">Equal Opportunity - </w:t>
      </w:r>
      <w:r w:rsidR="00F65CFF">
        <w:rPr>
          <w:rFonts w:asciiTheme="minorHAnsi" w:hAnsiTheme="minorHAnsi" w:cstheme="minorHAnsi"/>
        </w:rPr>
        <w:t>SUBRECIPIENT</w:t>
      </w:r>
      <w:r w:rsidRPr="008B1C7A">
        <w:rPr>
          <w:rFonts w:asciiTheme="minorHAnsi" w:hAnsiTheme="minorHAnsi" w:cstheme="minorHAnsi"/>
        </w:rPr>
        <w:t xml:space="preserve"> shall comply with Executive Order 11063, as amended by Executive Order 12259, and shall not discriminate against persons on the basis of race, color, creed, religion, ancestry, national origin, sex, disability or other handicap, age, marital or familial status with regard to public assistance.  </w:t>
      </w:r>
      <w:r w:rsidR="00F65CFF">
        <w:rPr>
          <w:rFonts w:asciiTheme="minorHAnsi" w:hAnsiTheme="minorHAnsi" w:cstheme="minorHAnsi"/>
        </w:rPr>
        <w:t>SUBRECIPIENT</w:t>
      </w:r>
      <w:r w:rsidRPr="008B1C7A">
        <w:rPr>
          <w:rFonts w:asciiTheme="minorHAnsi" w:hAnsiTheme="minorHAnsi" w:cstheme="minorHAnsi"/>
        </w:rPr>
        <w:t xml:space="preserve"> shall maintain records and documentation to evidence compliance with this requirement.  </w:t>
      </w:r>
      <w:r w:rsidR="00F65CFF">
        <w:rPr>
          <w:rFonts w:asciiTheme="minorHAnsi" w:hAnsiTheme="minorHAnsi" w:cstheme="minorHAnsi"/>
        </w:rPr>
        <w:t>SUBRECIPIENT</w:t>
      </w:r>
      <w:r w:rsidRPr="008B1C7A">
        <w:rPr>
          <w:rFonts w:asciiTheme="minorHAnsi" w:hAnsiTheme="minorHAnsi" w:cstheme="minorHAnsi"/>
        </w:rPr>
        <w:t xml:space="preserve"> shall take affirmative action to ensure that all employment practices are free from such discrimination.  Such employment practices include, but are not limited to, the following: hiring, upgrading, demotion, transfer, recruitment, advertising, layoff, termination, rates of pay or other forms of compensation, and selection for training, including apprenticeship.  </w:t>
      </w:r>
      <w:r w:rsidR="00F65CFF">
        <w:rPr>
          <w:rFonts w:asciiTheme="minorHAnsi" w:hAnsiTheme="minorHAnsi" w:cstheme="minorHAnsi"/>
        </w:rPr>
        <w:t>SUBRECIPIENT</w:t>
      </w:r>
      <w:r w:rsidRPr="008B1C7A">
        <w:rPr>
          <w:rFonts w:asciiTheme="minorHAnsi" w:hAnsiTheme="minorHAnsi" w:cstheme="minorHAnsi"/>
        </w:rPr>
        <w:t xml:space="preserve"> agrees to post in conspicuous places, available to employees and applicants for employment, notices to be provided by the contracting agency setting forth the provisions of this nondiscrimination clause.</w:t>
      </w:r>
    </w:p>
    <w:p w:rsidR="008B1C7A" w:rsidRPr="008B1C7A" w:rsidRDefault="008B1C7A" w:rsidP="008B1C7A">
      <w:pPr>
        <w:numPr>
          <w:ilvl w:val="12"/>
          <w:numId w:val="0"/>
        </w:numPr>
        <w:jc w:val="both"/>
        <w:rPr>
          <w:rFonts w:asciiTheme="minorHAnsi" w:hAnsiTheme="minorHAnsi" w:cstheme="minorHAnsi"/>
          <w:sz w:val="24"/>
          <w:szCs w:val="24"/>
        </w:rPr>
      </w:pPr>
    </w:p>
    <w:p w:rsidR="008B1C7A" w:rsidRPr="008B1C7A" w:rsidRDefault="008B1C7A" w:rsidP="008B1C7A">
      <w:pPr>
        <w:pStyle w:val="Level1"/>
        <w:tabs>
          <w:tab w:val="left" w:pos="720"/>
        </w:tabs>
        <w:ind w:hanging="720"/>
        <w:jc w:val="both"/>
        <w:rPr>
          <w:rFonts w:asciiTheme="minorHAnsi" w:hAnsiTheme="minorHAnsi" w:cstheme="minorHAnsi"/>
        </w:rPr>
      </w:pPr>
      <w:r>
        <w:rPr>
          <w:rFonts w:asciiTheme="minorHAnsi" w:hAnsiTheme="minorHAnsi" w:cstheme="minorHAnsi"/>
        </w:rPr>
        <w:t>Q.</w:t>
      </w:r>
      <w:r>
        <w:rPr>
          <w:rFonts w:asciiTheme="minorHAnsi" w:hAnsiTheme="minorHAnsi" w:cstheme="minorHAnsi"/>
        </w:rPr>
        <w:tab/>
      </w:r>
      <w:r w:rsidR="00F72363">
        <w:rPr>
          <w:rFonts w:asciiTheme="minorHAnsi" w:hAnsiTheme="minorHAnsi" w:cstheme="minorHAnsi"/>
          <w:i/>
        </w:rPr>
        <w:t xml:space="preserve">Section 3 Employment Opportunities - </w:t>
      </w:r>
      <w:r w:rsidR="00F65CFF">
        <w:rPr>
          <w:rFonts w:asciiTheme="minorHAnsi" w:hAnsiTheme="minorHAnsi" w:cstheme="minorHAnsi"/>
        </w:rPr>
        <w:t>SUBRECIPIENT</w:t>
      </w:r>
      <w:r w:rsidRPr="008B1C7A">
        <w:rPr>
          <w:rFonts w:asciiTheme="minorHAnsi" w:hAnsiTheme="minorHAnsi" w:cstheme="minorHAnsi"/>
        </w:rPr>
        <w:t xml:space="preserve"> shall comply with Section 3 of the Housing and Urban Development act of 1968 (Employment Opportunities for Lower Income Persons in Connection with Assisted Projects), and regulations issued pursuant thereto.  </w:t>
      </w:r>
      <w:r w:rsidR="00F65CFF">
        <w:rPr>
          <w:rFonts w:asciiTheme="minorHAnsi" w:hAnsiTheme="minorHAnsi" w:cstheme="minorHAnsi"/>
        </w:rPr>
        <w:t>SUBRECIPIENT</w:t>
      </w:r>
      <w:r w:rsidRPr="008B1C7A">
        <w:rPr>
          <w:rFonts w:asciiTheme="minorHAnsi" w:hAnsiTheme="minorHAnsi" w:cstheme="minorHAnsi"/>
        </w:rPr>
        <w:t xml:space="preserve"> shall cause a “Section 3 Clause” to appear in all subcontract agreements executed under this agreement or in connection with this project and shall take appropriate action pursuant to the subcontract upon a finding that the subcontractor is in violation of Section 3 or the regulations promulgated pursuant thereto.  </w:t>
      </w:r>
      <w:r w:rsidR="00F65CFF">
        <w:rPr>
          <w:rFonts w:asciiTheme="minorHAnsi" w:hAnsiTheme="minorHAnsi" w:cstheme="minorHAnsi"/>
        </w:rPr>
        <w:t>SUBRECIPIENT</w:t>
      </w:r>
      <w:r w:rsidRPr="008B1C7A">
        <w:rPr>
          <w:rFonts w:asciiTheme="minorHAnsi" w:hAnsiTheme="minorHAnsi" w:cstheme="minorHAnsi"/>
        </w:rPr>
        <w:t xml:space="preserve"> shall not subcontract with any subcontractor where it has notice or knowledge that the later has been found in violation of Section 3 and implementing regulations.  Further, </w:t>
      </w:r>
      <w:r w:rsidR="00F65CFF">
        <w:rPr>
          <w:rFonts w:asciiTheme="minorHAnsi" w:hAnsiTheme="minorHAnsi" w:cstheme="minorHAnsi"/>
        </w:rPr>
        <w:t>SUBRECIPIENT</w:t>
      </w:r>
      <w:r w:rsidRPr="008B1C7A">
        <w:rPr>
          <w:rFonts w:asciiTheme="minorHAnsi" w:hAnsiTheme="minorHAnsi" w:cstheme="minorHAnsi"/>
        </w:rPr>
        <w:t xml:space="preserve"> shall not let any subcontract unless the subcontractor has first provided it with a preliminary statement of ability to comply with the requirements of Section 3 and implementing regulations.  </w:t>
      </w:r>
    </w:p>
    <w:p w:rsidR="008B1C7A" w:rsidRPr="008B1C7A" w:rsidRDefault="008B1C7A" w:rsidP="008B1C7A">
      <w:pPr>
        <w:numPr>
          <w:ilvl w:val="12"/>
          <w:numId w:val="0"/>
        </w:numPr>
        <w:jc w:val="both"/>
        <w:rPr>
          <w:rFonts w:asciiTheme="minorHAnsi" w:hAnsiTheme="minorHAnsi" w:cstheme="minorHAnsi"/>
          <w:sz w:val="24"/>
          <w:szCs w:val="24"/>
        </w:rPr>
      </w:pPr>
    </w:p>
    <w:p w:rsidR="008B1C7A" w:rsidRPr="008B1C7A" w:rsidRDefault="008B1C7A" w:rsidP="008B1C7A">
      <w:pPr>
        <w:pStyle w:val="Level1"/>
        <w:tabs>
          <w:tab w:val="left" w:pos="720"/>
        </w:tabs>
        <w:ind w:hanging="720"/>
        <w:jc w:val="both"/>
        <w:rPr>
          <w:rFonts w:asciiTheme="minorHAnsi" w:hAnsiTheme="minorHAnsi" w:cstheme="minorHAnsi"/>
        </w:rPr>
      </w:pPr>
      <w:r>
        <w:rPr>
          <w:rFonts w:asciiTheme="minorHAnsi" w:hAnsiTheme="minorHAnsi" w:cstheme="minorHAnsi"/>
        </w:rPr>
        <w:t>R.</w:t>
      </w:r>
      <w:r>
        <w:rPr>
          <w:rFonts w:asciiTheme="minorHAnsi" w:hAnsiTheme="minorHAnsi" w:cstheme="minorHAnsi"/>
        </w:rPr>
        <w:tab/>
      </w:r>
      <w:r w:rsidR="00F72363">
        <w:rPr>
          <w:rFonts w:asciiTheme="minorHAnsi" w:hAnsiTheme="minorHAnsi" w:cstheme="minorHAnsi"/>
          <w:i/>
        </w:rPr>
        <w:t xml:space="preserve">Civil Rights - </w:t>
      </w:r>
      <w:r w:rsidR="00F65CFF">
        <w:rPr>
          <w:rFonts w:asciiTheme="minorHAnsi" w:hAnsiTheme="minorHAnsi" w:cstheme="minorHAnsi"/>
        </w:rPr>
        <w:t>SUBRECIPIENT</w:t>
      </w:r>
      <w:r w:rsidRPr="008B1C7A">
        <w:rPr>
          <w:rFonts w:asciiTheme="minorHAnsi" w:hAnsiTheme="minorHAnsi" w:cstheme="minorHAnsi"/>
        </w:rPr>
        <w:t xml:space="preserve"> shall comply with Title VIII of the Civil Rights Act of 1968, as amended, Section 109 of Title 1 of the Housing and Community Development Act of 1974, Section 504 of the Rehabilitation Act of 1973, the Americans with Disabilities Act of 1990, and the Age Discrimination Act of 1975, along with all applicable regulations associated therewith.  </w:t>
      </w:r>
      <w:r w:rsidR="00F65CFF">
        <w:rPr>
          <w:rFonts w:asciiTheme="minorHAnsi" w:hAnsiTheme="minorHAnsi" w:cstheme="minorHAnsi"/>
        </w:rPr>
        <w:t>SUBRECIPIENT</w:t>
      </w:r>
      <w:r w:rsidRPr="008B1C7A">
        <w:rPr>
          <w:rFonts w:asciiTheme="minorHAnsi" w:hAnsiTheme="minorHAnsi" w:cstheme="minorHAnsi"/>
        </w:rPr>
        <w:t xml:space="preserve"> shall include the provisions of this paragraph in every subcontract entered into by </w:t>
      </w:r>
      <w:r w:rsidR="00F65CFF">
        <w:rPr>
          <w:rFonts w:asciiTheme="minorHAnsi" w:hAnsiTheme="minorHAnsi" w:cstheme="minorHAnsi"/>
        </w:rPr>
        <w:t>SUBRECIPIENT</w:t>
      </w:r>
      <w:r w:rsidRPr="008B1C7A">
        <w:rPr>
          <w:rFonts w:asciiTheme="minorHAnsi" w:hAnsiTheme="minorHAnsi" w:cstheme="minorHAnsi"/>
        </w:rPr>
        <w:t xml:space="preserve"> associated with this agreement or this project.  This requirement is applicable when a contract or subcontract exceeds $100,000.00.</w:t>
      </w:r>
    </w:p>
    <w:p w:rsidR="008B1C7A" w:rsidRPr="008B1C7A" w:rsidRDefault="008B1C7A" w:rsidP="008B1C7A">
      <w:pPr>
        <w:numPr>
          <w:ilvl w:val="12"/>
          <w:numId w:val="0"/>
        </w:numPr>
        <w:jc w:val="both"/>
        <w:rPr>
          <w:rFonts w:asciiTheme="minorHAnsi" w:hAnsiTheme="minorHAnsi" w:cstheme="minorHAnsi"/>
          <w:sz w:val="24"/>
          <w:szCs w:val="24"/>
        </w:rPr>
      </w:pPr>
    </w:p>
    <w:p w:rsidR="008B1C7A" w:rsidRPr="008B1C7A" w:rsidRDefault="008B1C7A" w:rsidP="008B1C7A">
      <w:pPr>
        <w:pStyle w:val="Level1"/>
        <w:tabs>
          <w:tab w:val="left" w:pos="720"/>
        </w:tabs>
        <w:ind w:hanging="720"/>
        <w:jc w:val="both"/>
        <w:rPr>
          <w:rFonts w:asciiTheme="minorHAnsi" w:hAnsiTheme="minorHAnsi" w:cstheme="minorHAnsi"/>
        </w:rPr>
      </w:pPr>
      <w:r>
        <w:rPr>
          <w:rFonts w:asciiTheme="minorHAnsi" w:hAnsiTheme="minorHAnsi" w:cstheme="minorHAnsi"/>
        </w:rPr>
        <w:lastRenderedPageBreak/>
        <w:t>S.</w:t>
      </w:r>
      <w:r>
        <w:rPr>
          <w:rFonts w:asciiTheme="minorHAnsi" w:hAnsiTheme="minorHAnsi" w:cstheme="minorHAnsi"/>
        </w:rPr>
        <w:tab/>
      </w:r>
      <w:r w:rsidR="00F65CFF">
        <w:rPr>
          <w:rFonts w:asciiTheme="minorHAnsi" w:hAnsiTheme="minorHAnsi" w:cstheme="minorHAnsi"/>
        </w:rPr>
        <w:t>SUBRECIPIENT</w:t>
      </w:r>
      <w:r w:rsidRPr="008B1C7A">
        <w:rPr>
          <w:rFonts w:asciiTheme="minorHAnsi" w:hAnsiTheme="minorHAnsi" w:cstheme="minorHAnsi"/>
        </w:rPr>
        <w:t xml:space="preserve"> agrees that funds received under this agreement will not be utilized for religious activities, to promote religious interests, or for the benefit of a religious organization.</w:t>
      </w:r>
    </w:p>
    <w:p w:rsidR="008B1C7A" w:rsidRPr="008B1C7A" w:rsidRDefault="008B1C7A" w:rsidP="008B1C7A">
      <w:pPr>
        <w:numPr>
          <w:ilvl w:val="12"/>
          <w:numId w:val="0"/>
        </w:numPr>
        <w:jc w:val="both"/>
        <w:rPr>
          <w:rFonts w:asciiTheme="minorHAnsi" w:hAnsiTheme="minorHAnsi" w:cstheme="minorHAnsi"/>
          <w:sz w:val="24"/>
          <w:szCs w:val="24"/>
        </w:rPr>
      </w:pPr>
    </w:p>
    <w:p w:rsidR="008B1C7A" w:rsidRPr="008B1C7A" w:rsidRDefault="008B1C7A" w:rsidP="008B1C7A">
      <w:pPr>
        <w:pStyle w:val="Level1"/>
        <w:tabs>
          <w:tab w:val="left" w:pos="720"/>
        </w:tabs>
        <w:ind w:hanging="720"/>
        <w:jc w:val="both"/>
        <w:rPr>
          <w:rFonts w:asciiTheme="minorHAnsi" w:hAnsiTheme="minorHAnsi" w:cstheme="minorHAnsi"/>
        </w:rPr>
      </w:pPr>
      <w:r>
        <w:rPr>
          <w:rFonts w:asciiTheme="minorHAnsi" w:hAnsiTheme="minorHAnsi" w:cstheme="minorHAnsi"/>
        </w:rPr>
        <w:t>T.</w:t>
      </w:r>
      <w:r>
        <w:rPr>
          <w:rFonts w:asciiTheme="minorHAnsi" w:hAnsiTheme="minorHAnsi" w:cstheme="minorHAnsi"/>
        </w:rPr>
        <w:tab/>
      </w:r>
      <w:r w:rsidR="00656EA4">
        <w:rPr>
          <w:rFonts w:asciiTheme="minorHAnsi" w:hAnsiTheme="minorHAnsi" w:cstheme="minorHAnsi"/>
          <w:i/>
        </w:rPr>
        <w:t xml:space="preserve">Reversion of Assets - </w:t>
      </w:r>
      <w:r w:rsidRPr="008B1C7A">
        <w:rPr>
          <w:rFonts w:asciiTheme="minorHAnsi" w:hAnsiTheme="minorHAnsi" w:cstheme="minorHAnsi"/>
        </w:rPr>
        <w:t xml:space="preserve">Upon expiration or termination of this agreement, </w:t>
      </w:r>
      <w:r w:rsidR="00F65CFF">
        <w:rPr>
          <w:rFonts w:asciiTheme="minorHAnsi" w:hAnsiTheme="minorHAnsi" w:cstheme="minorHAnsi"/>
        </w:rPr>
        <w:t>SUBRECIPIENT</w:t>
      </w:r>
      <w:r w:rsidRPr="008B1C7A">
        <w:rPr>
          <w:rFonts w:asciiTheme="minorHAnsi" w:hAnsiTheme="minorHAnsi" w:cstheme="minorHAnsi"/>
        </w:rPr>
        <w:t xml:space="preserve"> shall transfer to the </w:t>
      </w:r>
      <w:r w:rsidR="0073124A">
        <w:rPr>
          <w:rFonts w:asciiTheme="minorHAnsi" w:hAnsiTheme="minorHAnsi" w:cstheme="minorHAnsi"/>
        </w:rPr>
        <w:t>PARTICIPATING JURISDICTION</w:t>
      </w:r>
      <w:r w:rsidRPr="008B1C7A">
        <w:rPr>
          <w:rFonts w:asciiTheme="minorHAnsi" w:hAnsiTheme="minorHAnsi" w:cstheme="minorHAnsi"/>
        </w:rPr>
        <w:t xml:space="preserve"> of Fort Smith any HOME funds on hand at the time of said expiration or termination and any accounts receivable attributable to the use of HOME</w:t>
      </w:r>
      <w:r w:rsidR="0073124A">
        <w:rPr>
          <w:rFonts w:asciiTheme="minorHAnsi" w:hAnsiTheme="minorHAnsi" w:cstheme="minorHAnsi"/>
        </w:rPr>
        <w:t xml:space="preserve"> ARP</w:t>
      </w:r>
      <w:r w:rsidRPr="008B1C7A">
        <w:rPr>
          <w:rFonts w:asciiTheme="minorHAnsi" w:hAnsiTheme="minorHAnsi" w:cstheme="minorHAnsi"/>
        </w:rPr>
        <w:t xml:space="preserve"> funds.</w:t>
      </w:r>
    </w:p>
    <w:p w:rsidR="008B1C7A" w:rsidRPr="008B1C7A" w:rsidRDefault="008B1C7A" w:rsidP="008B1C7A">
      <w:pPr>
        <w:numPr>
          <w:ilvl w:val="12"/>
          <w:numId w:val="0"/>
        </w:numPr>
        <w:jc w:val="both"/>
        <w:rPr>
          <w:rFonts w:asciiTheme="minorHAnsi" w:hAnsiTheme="minorHAnsi" w:cstheme="minorHAnsi"/>
          <w:sz w:val="24"/>
          <w:szCs w:val="24"/>
        </w:rPr>
      </w:pPr>
    </w:p>
    <w:p w:rsidR="008B1C7A" w:rsidRPr="008B1C7A" w:rsidRDefault="008B1C7A" w:rsidP="008B1C7A">
      <w:pPr>
        <w:pStyle w:val="Level1"/>
        <w:tabs>
          <w:tab w:val="left" w:pos="720"/>
        </w:tabs>
        <w:ind w:hanging="720"/>
        <w:jc w:val="both"/>
        <w:rPr>
          <w:rFonts w:asciiTheme="minorHAnsi" w:hAnsiTheme="minorHAnsi" w:cstheme="minorHAnsi"/>
        </w:rPr>
      </w:pPr>
      <w:r>
        <w:rPr>
          <w:rFonts w:asciiTheme="minorHAnsi" w:hAnsiTheme="minorHAnsi" w:cstheme="minorHAnsi"/>
        </w:rPr>
        <w:t>U.</w:t>
      </w:r>
      <w:r>
        <w:rPr>
          <w:rFonts w:asciiTheme="minorHAnsi" w:hAnsiTheme="minorHAnsi" w:cstheme="minorHAnsi"/>
        </w:rPr>
        <w:tab/>
      </w:r>
      <w:r w:rsidR="00F65CFF">
        <w:rPr>
          <w:rFonts w:asciiTheme="minorHAnsi" w:hAnsiTheme="minorHAnsi" w:cstheme="minorHAnsi"/>
        </w:rPr>
        <w:t>SUBRECIPIENT</w:t>
      </w:r>
      <w:r w:rsidRPr="008B1C7A">
        <w:rPr>
          <w:rFonts w:asciiTheme="minorHAnsi" w:hAnsiTheme="minorHAnsi" w:cstheme="minorHAnsi"/>
        </w:rPr>
        <w:t xml:space="preserve"> shall monitor all subcontracted services on a regular basis to assure contract compliance.  Results of monitoring efforts shall be summarized in written reports and supported with documented evidence of follow-up actions taken to correct areas of noncompliance.  </w:t>
      </w:r>
      <w:r w:rsidR="00F65CFF">
        <w:rPr>
          <w:rFonts w:asciiTheme="minorHAnsi" w:hAnsiTheme="minorHAnsi" w:cstheme="minorHAnsi"/>
        </w:rPr>
        <w:t>SUBRECIPIENT</w:t>
      </w:r>
      <w:r w:rsidRPr="008B1C7A">
        <w:rPr>
          <w:rFonts w:asciiTheme="minorHAnsi" w:hAnsiTheme="minorHAnsi" w:cstheme="minorHAnsi"/>
        </w:rPr>
        <w:t xml:space="preserve"> shall cause the provisions of this agreement to be included in, and made a part of, any subcontract executed in the performance of this agreement.  </w:t>
      </w:r>
    </w:p>
    <w:p w:rsidR="008B1C7A" w:rsidRPr="008B1C7A" w:rsidRDefault="008B1C7A" w:rsidP="008B1C7A">
      <w:pPr>
        <w:numPr>
          <w:ilvl w:val="12"/>
          <w:numId w:val="0"/>
        </w:numPr>
        <w:jc w:val="both"/>
        <w:rPr>
          <w:rFonts w:asciiTheme="minorHAnsi" w:hAnsiTheme="minorHAnsi" w:cstheme="minorHAnsi"/>
          <w:sz w:val="24"/>
          <w:szCs w:val="24"/>
        </w:rPr>
      </w:pPr>
    </w:p>
    <w:p w:rsidR="008B1C7A" w:rsidRPr="008B1C7A" w:rsidRDefault="00E62376" w:rsidP="00E62376">
      <w:pPr>
        <w:pStyle w:val="Level1"/>
        <w:tabs>
          <w:tab w:val="left" w:pos="720"/>
        </w:tabs>
        <w:ind w:hanging="720"/>
        <w:jc w:val="both"/>
        <w:rPr>
          <w:rFonts w:asciiTheme="minorHAnsi" w:hAnsiTheme="minorHAnsi" w:cstheme="minorHAnsi"/>
        </w:rPr>
      </w:pPr>
      <w:r>
        <w:rPr>
          <w:rFonts w:asciiTheme="minorHAnsi" w:hAnsiTheme="minorHAnsi" w:cstheme="minorHAnsi"/>
        </w:rPr>
        <w:t>V.</w:t>
      </w:r>
      <w:r>
        <w:rPr>
          <w:rFonts w:asciiTheme="minorHAnsi" w:hAnsiTheme="minorHAnsi" w:cstheme="minorHAnsi"/>
        </w:rPr>
        <w:tab/>
      </w:r>
      <w:r w:rsidR="008B1C7A" w:rsidRPr="008B1C7A">
        <w:rPr>
          <w:rFonts w:asciiTheme="minorHAnsi" w:hAnsiTheme="minorHAnsi" w:cstheme="minorHAnsi"/>
        </w:rPr>
        <w:t xml:space="preserve">If applicable, the </w:t>
      </w:r>
      <w:r w:rsidR="0073124A">
        <w:rPr>
          <w:rFonts w:asciiTheme="minorHAnsi" w:hAnsiTheme="minorHAnsi" w:cstheme="minorHAnsi"/>
        </w:rPr>
        <w:t>PARTICIPATING JURISDICTION</w:t>
      </w:r>
      <w:r w:rsidR="008B1C7A" w:rsidRPr="008B1C7A">
        <w:rPr>
          <w:rFonts w:asciiTheme="minorHAnsi" w:hAnsiTheme="minorHAnsi" w:cstheme="minorHAnsi"/>
        </w:rPr>
        <w:t xml:space="preserve"> of Fort Smith shall move to the first mortgage position once the current first mortgage is satisfied concerning the property stated in this agreement.</w:t>
      </w:r>
    </w:p>
    <w:p w:rsidR="008B1C7A" w:rsidRPr="008B1C7A" w:rsidRDefault="008B1C7A" w:rsidP="008B1C7A">
      <w:pPr>
        <w:numPr>
          <w:ilvl w:val="12"/>
          <w:numId w:val="0"/>
        </w:numPr>
        <w:jc w:val="both"/>
        <w:rPr>
          <w:rFonts w:asciiTheme="minorHAnsi" w:hAnsiTheme="minorHAnsi" w:cstheme="minorHAnsi"/>
          <w:sz w:val="24"/>
          <w:szCs w:val="24"/>
        </w:rPr>
      </w:pPr>
    </w:p>
    <w:p w:rsidR="008B1C7A" w:rsidRPr="008B1C7A" w:rsidRDefault="00E62376" w:rsidP="00E62376">
      <w:pPr>
        <w:pStyle w:val="Level1"/>
        <w:tabs>
          <w:tab w:val="left" w:pos="720"/>
        </w:tabs>
        <w:ind w:hanging="720"/>
        <w:jc w:val="both"/>
        <w:rPr>
          <w:rFonts w:asciiTheme="minorHAnsi" w:hAnsiTheme="minorHAnsi" w:cstheme="minorHAnsi"/>
        </w:rPr>
      </w:pPr>
      <w:r>
        <w:rPr>
          <w:rFonts w:asciiTheme="minorHAnsi" w:hAnsiTheme="minorHAnsi" w:cstheme="minorHAnsi"/>
        </w:rPr>
        <w:t>W.</w:t>
      </w:r>
      <w:r>
        <w:rPr>
          <w:rFonts w:asciiTheme="minorHAnsi" w:hAnsiTheme="minorHAnsi" w:cstheme="minorHAnsi"/>
        </w:rPr>
        <w:tab/>
      </w:r>
      <w:r w:rsidR="00F65CFF">
        <w:rPr>
          <w:rFonts w:asciiTheme="minorHAnsi" w:hAnsiTheme="minorHAnsi" w:cstheme="minorHAnsi"/>
        </w:rPr>
        <w:t>SUBRECIPIENT</w:t>
      </w:r>
      <w:r w:rsidR="008B1C7A" w:rsidRPr="008B1C7A">
        <w:rPr>
          <w:rFonts w:asciiTheme="minorHAnsi" w:hAnsiTheme="minorHAnsi" w:cstheme="minorHAnsi"/>
        </w:rPr>
        <w:t xml:space="preserve"> shall ensure that the contractor on this project has an established procedure in place regarding payment and performance bonding and follows such procedure regarding this project.</w:t>
      </w:r>
      <w:r w:rsidR="00656EA4">
        <w:rPr>
          <w:rFonts w:asciiTheme="minorHAnsi" w:hAnsiTheme="minorHAnsi" w:cstheme="minorHAnsi"/>
        </w:rPr>
        <w:t xml:space="preserve"> (Not applicable to this project type)</w:t>
      </w:r>
    </w:p>
    <w:p w:rsidR="008B1C7A" w:rsidRPr="008B1C7A" w:rsidRDefault="008B1C7A" w:rsidP="008B1C7A">
      <w:pPr>
        <w:numPr>
          <w:ilvl w:val="12"/>
          <w:numId w:val="0"/>
        </w:numPr>
        <w:jc w:val="both"/>
        <w:rPr>
          <w:rFonts w:asciiTheme="minorHAnsi" w:hAnsiTheme="minorHAnsi" w:cstheme="minorHAnsi"/>
          <w:sz w:val="24"/>
          <w:szCs w:val="24"/>
        </w:rPr>
      </w:pPr>
    </w:p>
    <w:p w:rsidR="008B1C7A" w:rsidRPr="008B1C7A" w:rsidRDefault="008B1C7A" w:rsidP="008B1C7A">
      <w:pPr>
        <w:numPr>
          <w:ilvl w:val="12"/>
          <w:numId w:val="0"/>
        </w:numPr>
        <w:jc w:val="both"/>
        <w:rPr>
          <w:rFonts w:asciiTheme="minorHAnsi" w:hAnsiTheme="minorHAnsi" w:cstheme="minorHAnsi"/>
          <w:sz w:val="24"/>
          <w:szCs w:val="24"/>
        </w:rPr>
        <w:sectPr w:rsidR="008B1C7A" w:rsidRPr="008B1C7A">
          <w:type w:val="continuous"/>
          <w:pgSz w:w="12240" w:h="15840"/>
          <w:pgMar w:top="1440" w:right="1440" w:bottom="1440" w:left="1440" w:header="1440" w:footer="1440" w:gutter="0"/>
          <w:cols w:space="720"/>
        </w:sectPr>
      </w:pPr>
    </w:p>
    <w:p w:rsidR="008B1C7A" w:rsidRPr="008B1C7A" w:rsidRDefault="008B1C7A" w:rsidP="008B1C7A">
      <w:pPr>
        <w:spacing w:line="2" w:lineRule="exact"/>
        <w:jc w:val="both"/>
        <w:rPr>
          <w:rFonts w:asciiTheme="minorHAnsi" w:hAnsiTheme="minorHAnsi" w:cstheme="minorHAnsi"/>
          <w:sz w:val="24"/>
          <w:szCs w:val="24"/>
        </w:rPr>
      </w:pPr>
    </w:p>
    <w:p w:rsidR="008B1C7A" w:rsidRPr="008B1C7A" w:rsidRDefault="008B1C7A" w:rsidP="008B1C7A">
      <w:pPr>
        <w:numPr>
          <w:ilvl w:val="12"/>
          <w:numId w:val="0"/>
        </w:numPr>
        <w:tabs>
          <w:tab w:val="left" w:pos="720"/>
        </w:tabs>
        <w:ind w:left="720" w:hanging="720"/>
        <w:jc w:val="both"/>
        <w:rPr>
          <w:rFonts w:asciiTheme="minorHAnsi" w:hAnsiTheme="minorHAnsi" w:cstheme="minorHAnsi"/>
          <w:sz w:val="24"/>
          <w:szCs w:val="24"/>
        </w:rPr>
      </w:pPr>
      <w:r w:rsidRPr="008B1C7A">
        <w:rPr>
          <w:rFonts w:asciiTheme="minorHAnsi" w:hAnsiTheme="minorHAnsi" w:cstheme="minorHAnsi"/>
          <w:b/>
          <w:bCs/>
          <w:sz w:val="24"/>
          <w:szCs w:val="24"/>
        </w:rPr>
        <w:t>VI</w:t>
      </w:r>
      <w:r w:rsidRPr="008B1C7A">
        <w:rPr>
          <w:rFonts w:asciiTheme="minorHAnsi" w:hAnsiTheme="minorHAnsi" w:cstheme="minorHAnsi"/>
          <w:b/>
          <w:bCs/>
          <w:sz w:val="24"/>
          <w:szCs w:val="24"/>
        </w:rPr>
        <w:tab/>
        <w:t>DEBARMENT AND SUSPENSION</w:t>
      </w:r>
    </w:p>
    <w:p w:rsidR="008B1C7A" w:rsidRPr="008B1C7A" w:rsidRDefault="008B1C7A" w:rsidP="008B1C7A">
      <w:pPr>
        <w:numPr>
          <w:ilvl w:val="12"/>
          <w:numId w:val="0"/>
        </w:numPr>
        <w:jc w:val="both"/>
        <w:rPr>
          <w:rFonts w:asciiTheme="minorHAnsi" w:hAnsiTheme="minorHAnsi" w:cstheme="minorHAnsi"/>
          <w:sz w:val="24"/>
          <w:szCs w:val="24"/>
        </w:rPr>
      </w:pPr>
    </w:p>
    <w:p w:rsidR="008B1C7A" w:rsidRPr="008B1C7A" w:rsidRDefault="008B1C7A" w:rsidP="008B1C7A">
      <w:pPr>
        <w:numPr>
          <w:ilvl w:val="12"/>
          <w:numId w:val="0"/>
        </w:numPr>
        <w:jc w:val="both"/>
        <w:rPr>
          <w:rFonts w:asciiTheme="minorHAnsi" w:hAnsiTheme="minorHAnsi" w:cstheme="minorHAnsi"/>
          <w:sz w:val="24"/>
          <w:szCs w:val="24"/>
        </w:rPr>
        <w:sectPr w:rsidR="008B1C7A" w:rsidRPr="008B1C7A">
          <w:type w:val="continuous"/>
          <w:pgSz w:w="12240" w:h="15840"/>
          <w:pgMar w:top="1440" w:right="1440" w:bottom="1440" w:left="1440" w:header="1440" w:footer="1440" w:gutter="0"/>
          <w:cols w:space="720"/>
        </w:sectPr>
      </w:pPr>
    </w:p>
    <w:p w:rsidR="008B1C7A" w:rsidRPr="008B1C7A" w:rsidRDefault="008B1C7A" w:rsidP="008B1C7A">
      <w:pPr>
        <w:spacing w:line="2" w:lineRule="exact"/>
        <w:jc w:val="both"/>
        <w:rPr>
          <w:rFonts w:asciiTheme="minorHAnsi" w:hAnsiTheme="minorHAnsi" w:cstheme="minorHAnsi"/>
          <w:sz w:val="24"/>
          <w:szCs w:val="24"/>
        </w:rPr>
      </w:pPr>
    </w:p>
    <w:p w:rsidR="008B1C7A" w:rsidRPr="008B1C7A" w:rsidRDefault="00F65CFF" w:rsidP="008B1C7A">
      <w:pPr>
        <w:numPr>
          <w:ilvl w:val="12"/>
          <w:numId w:val="0"/>
        </w:numPr>
        <w:jc w:val="both"/>
        <w:rPr>
          <w:rFonts w:asciiTheme="minorHAnsi" w:hAnsiTheme="minorHAnsi" w:cstheme="minorHAnsi"/>
          <w:sz w:val="24"/>
          <w:szCs w:val="24"/>
        </w:rPr>
      </w:pPr>
      <w:r>
        <w:rPr>
          <w:rFonts w:asciiTheme="minorHAnsi" w:hAnsiTheme="minorHAnsi" w:cstheme="minorHAnsi"/>
          <w:sz w:val="24"/>
          <w:szCs w:val="24"/>
        </w:rPr>
        <w:t>SUBRECIPIENT</w:t>
      </w:r>
      <w:r w:rsidR="008B1C7A" w:rsidRPr="008B1C7A">
        <w:rPr>
          <w:rFonts w:asciiTheme="minorHAnsi" w:hAnsiTheme="minorHAnsi" w:cstheme="minorHAnsi"/>
          <w:sz w:val="24"/>
          <w:szCs w:val="24"/>
        </w:rPr>
        <w:t xml:space="preserve"> certifies that its principals:</w:t>
      </w:r>
    </w:p>
    <w:p w:rsidR="008B1C7A" w:rsidRPr="008B1C7A" w:rsidRDefault="008B1C7A" w:rsidP="008B1C7A">
      <w:pPr>
        <w:numPr>
          <w:ilvl w:val="12"/>
          <w:numId w:val="0"/>
        </w:numPr>
        <w:jc w:val="both"/>
        <w:rPr>
          <w:rFonts w:asciiTheme="minorHAnsi" w:hAnsiTheme="minorHAnsi" w:cstheme="minorHAnsi"/>
          <w:sz w:val="24"/>
          <w:szCs w:val="24"/>
        </w:rPr>
      </w:pPr>
    </w:p>
    <w:p w:rsidR="008B1C7A" w:rsidRDefault="00E62376" w:rsidP="00E62376">
      <w:pPr>
        <w:pStyle w:val="Level1"/>
        <w:tabs>
          <w:tab w:val="left" w:pos="720"/>
        </w:tabs>
        <w:ind w:hanging="720"/>
        <w:jc w:val="both"/>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008B1C7A" w:rsidRPr="008B1C7A">
        <w:rPr>
          <w:rFonts w:asciiTheme="minorHAnsi" w:hAnsiTheme="minorHAnsi" w:cstheme="minorHAnsi"/>
        </w:rPr>
        <w:t>Are not presently debarred, suspended, proposed for debarment, declared ineligible, or voluntarily excluded from participation from covered transactions by any federal department or agency;</w:t>
      </w:r>
    </w:p>
    <w:p w:rsidR="00912EA1" w:rsidRDefault="00912EA1" w:rsidP="00E62376">
      <w:pPr>
        <w:pStyle w:val="Level1"/>
        <w:tabs>
          <w:tab w:val="left" w:pos="720"/>
        </w:tabs>
        <w:ind w:hanging="720"/>
        <w:jc w:val="both"/>
        <w:rPr>
          <w:rFonts w:asciiTheme="minorHAnsi" w:hAnsiTheme="minorHAnsi" w:cstheme="minorHAnsi"/>
        </w:rPr>
      </w:pPr>
    </w:p>
    <w:p w:rsidR="00E62376" w:rsidRPr="00396654" w:rsidRDefault="00912EA1" w:rsidP="00912EA1">
      <w:pPr>
        <w:pStyle w:val="Level1"/>
        <w:widowControl w:val="0"/>
        <w:autoSpaceDE/>
        <w:autoSpaceDN/>
        <w:adjustRightInd/>
        <w:ind w:hanging="720"/>
        <w:jc w:val="both"/>
        <w:rPr>
          <w:rFonts w:asciiTheme="minorHAnsi" w:hAnsiTheme="minorHAnsi" w:cstheme="minorHAnsi"/>
        </w:rPr>
      </w:pPr>
      <w:r>
        <w:rPr>
          <w:rFonts w:asciiTheme="minorHAnsi" w:hAnsiTheme="minorHAnsi" w:cstheme="minorHAnsi"/>
        </w:rPr>
        <w:t>B.</w:t>
      </w:r>
      <w:r w:rsidR="00E62376" w:rsidRPr="00396654">
        <w:rPr>
          <w:rFonts w:asciiTheme="minorHAnsi" w:hAnsiTheme="minorHAnsi" w:cstheme="minorHAnsi"/>
        </w:rPr>
        <w:tab/>
        <w:t>Have not within a three (3) year period preceding this agreement been convicted of or had a civil</w:t>
      </w:r>
      <w:r w:rsidR="00E62376">
        <w:rPr>
          <w:rFonts w:asciiTheme="minorHAnsi" w:hAnsiTheme="minorHAnsi" w:cstheme="minorHAnsi"/>
        </w:rPr>
        <w:t xml:space="preserve"> </w:t>
      </w:r>
      <w:r w:rsidR="00E62376" w:rsidRPr="00396654">
        <w:rPr>
          <w:rFonts w:asciiTheme="minorHAnsi" w:hAnsiTheme="minorHAnsi" w:cstheme="minorHAnsi"/>
        </w:rPr>
        <w:t>judgment rendered against them for commission of embezzlement, theft, forgery, bribery, falsification or destruction of records, making false statement(s) or receiving stolen property;</w:t>
      </w:r>
    </w:p>
    <w:p w:rsidR="00E62376" w:rsidRPr="00396654" w:rsidRDefault="00E62376" w:rsidP="00E62376">
      <w:pPr>
        <w:widowControl w:val="0"/>
        <w:jc w:val="both"/>
        <w:rPr>
          <w:rFonts w:asciiTheme="minorHAnsi" w:hAnsiTheme="minorHAnsi" w:cstheme="minorHAnsi"/>
        </w:rPr>
      </w:pPr>
    </w:p>
    <w:p w:rsidR="00E62376" w:rsidRPr="00396654" w:rsidRDefault="00912EA1" w:rsidP="00912EA1">
      <w:pPr>
        <w:pStyle w:val="Level1"/>
        <w:widowControl w:val="0"/>
        <w:autoSpaceDE/>
        <w:autoSpaceDN/>
        <w:adjustRightInd/>
        <w:ind w:hanging="720"/>
        <w:jc w:val="both"/>
        <w:rPr>
          <w:rFonts w:asciiTheme="minorHAnsi" w:hAnsiTheme="minorHAnsi" w:cstheme="minorHAnsi"/>
        </w:rPr>
      </w:pPr>
      <w:r>
        <w:rPr>
          <w:rFonts w:asciiTheme="minorHAnsi" w:hAnsiTheme="minorHAnsi" w:cstheme="minorHAnsi"/>
        </w:rPr>
        <w:t>C.</w:t>
      </w:r>
      <w:r w:rsidR="00E62376" w:rsidRPr="00396654">
        <w:rPr>
          <w:rFonts w:asciiTheme="minorHAnsi" w:hAnsiTheme="minorHAnsi" w:cstheme="minorHAnsi"/>
        </w:rPr>
        <w:tab/>
        <w:t>Are not presently indicted for or otherwise criminally charged by a governmental entity (federal, state or local) with commission of any of the offenses enumerated above, and;</w:t>
      </w:r>
    </w:p>
    <w:p w:rsidR="00E62376" w:rsidRDefault="00912EA1" w:rsidP="00912EA1">
      <w:pPr>
        <w:pStyle w:val="Level1"/>
        <w:widowControl w:val="0"/>
        <w:autoSpaceDE/>
        <w:autoSpaceDN/>
        <w:adjustRightInd/>
        <w:ind w:hanging="720"/>
        <w:jc w:val="both"/>
        <w:rPr>
          <w:rFonts w:asciiTheme="minorHAnsi" w:hAnsiTheme="minorHAnsi" w:cstheme="minorHAnsi"/>
        </w:rPr>
      </w:pPr>
      <w:r>
        <w:rPr>
          <w:rFonts w:asciiTheme="minorHAnsi" w:hAnsiTheme="minorHAnsi" w:cstheme="minorHAnsi"/>
        </w:rPr>
        <w:t>D.</w:t>
      </w:r>
      <w:r w:rsidR="00E62376" w:rsidRPr="00396654">
        <w:rPr>
          <w:rFonts w:asciiTheme="minorHAnsi" w:hAnsiTheme="minorHAnsi" w:cstheme="minorHAnsi"/>
        </w:rPr>
        <w:tab/>
        <w:t>Have not within a three (3) year period preceding this agreement had one (1) or more public transactions (Federal, State or local) terminated for cause or default.</w:t>
      </w:r>
    </w:p>
    <w:p w:rsidR="00E62376" w:rsidRPr="00396654" w:rsidRDefault="00E62376" w:rsidP="00E62376">
      <w:pPr>
        <w:pStyle w:val="Level1"/>
        <w:widowControl w:val="0"/>
        <w:autoSpaceDE/>
        <w:autoSpaceDN/>
        <w:adjustRightInd/>
        <w:jc w:val="both"/>
        <w:rPr>
          <w:rFonts w:asciiTheme="minorHAnsi" w:hAnsiTheme="minorHAnsi" w:cstheme="minorHAnsi"/>
        </w:rPr>
      </w:pPr>
    </w:p>
    <w:p w:rsidR="00E62376" w:rsidRPr="00E62376" w:rsidRDefault="008D7410" w:rsidP="00E62376">
      <w:pPr>
        <w:widowControl w:val="0"/>
        <w:ind w:left="720" w:hanging="720"/>
        <w:jc w:val="both"/>
        <w:rPr>
          <w:rFonts w:asciiTheme="minorHAnsi" w:hAnsiTheme="minorHAnsi" w:cstheme="minorHAnsi"/>
          <w:sz w:val="24"/>
          <w:szCs w:val="24"/>
        </w:rPr>
      </w:pPr>
      <w:r>
        <w:rPr>
          <w:rFonts w:asciiTheme="minorHAnsi" w:hAnsiTheme="minorHAnsi" w:cstheme="minorHAnsi"/>
          <w:b/>
          <w:sz w:val="24"/>
          <w:szCs w:val="24"/>
        </w:rPr>
        <w:lastRenderedPageBreak/>
        <w:t>VII</w:t>
      </w:r>
      <w:r w:rsidR="00E62376" w:rsidRPr="00E62376">
        <w:rPr>
          <w:rFonts w:asciiTheme="minorHAnsi" w:hAnsiTheme="minorHAnsi" w:cstheme="minorHAnsi"/>
          <w:b/>
          <w:sz w:val="24"/>
          <w:szCs w:val="24"/>
        </w:rPr>
        <w:tab/>
        <w:t>REMEDIES ON DEFAULT</w:t>
      </w:r>
    </w:p>
    <w:p w:rsidR="00E62376" w:rsidRPr="00E62376" w:rsidRDefault="00E62376" w:rsidP="00E62376">
      <w:pPr>
        <w:widowControl w:val="0"/>
        <w:jc w:val="both"/>
        <w:rPr>
          <w:rFonts w:asciiTheme="minorHAnsi" w:hAnsiTheme="minorHAnsi" w:cstheme="minorHAnsi"/>
          <w:sz w:val="24"/>
          <w:szCs w:val="24"/>
        </w:rPr>
      </w:pPr>
    </w:p>
    <w:p w:rsidR="00E62376" w:rsidRPr="00E62376" w:rsidRDefault="00E62376" w:rsidP="00E62376">
      <w:pPr>
        <w:widowControl w:val="0"/>
        <w:jc w:val="both"/>
        <w:rPr>
          <w:rFonts w:asciiTheme="minorHAnsi" w:hAnsiTheme="minorHAnsi" w:cstheme="minorHAnsi"/>
          <w:sz w:val="24"/>
          <w:szCs w:val="24"/>
        </w:rPr>
      </w:pPr>
      <w:r w:rsidRPr="00E62376">
        <w:rPr>
          <w:rFonts w:asciiTheme="minorHAnsi" w:hAnsiTheme="minorHAnsi" w:cstheme="minorHAnsi"/>
          <w:sz w:val="24"/>
          <w:szCs w:val="24"/>
        </w:rPr>
        <w:t xml:space="preserve">Each of the parties shall have all remedies available under applicable regulations or at law or in equity, including specific performance, to enforce any obligation of any Party to the Agreement.  In the event the </w:t>
      </w:r>
      <w:r w:rsidR="0073124A">
        <w:rPr>
          <w:rFonts w:asciiTheme="minorHAnsi" w:hAnsiTheme="minorHAnsi" w:cstheme="minorHAnsi"/>
          <w:sz w:val="24"/>
          <w:szCs w:val="24"/>
        </w:rPr>
        <w:t>PARTICIPATING JURISDICTION</w:t>
      </w:r>
      <w:r w:rsidRPr="00E62376">
        <w:rPr>
          <w:rFonts w:asciiTheme="minorHAnsi" w:hAnsiTheme="minorHAnsi" w:cstheme="minorHAnsi"/>
          <w:sz w:val="24"/>
          <w:szCs w:val="24"/>
        </w:rPr>
        <w:t xml:space="preserve"> determines that a breach of this agreement has occurred, the </w:t>
      </w:r>
      <w:r w:rsidR="0073124A">
        <w:rPr>
          <w:rFonts w:asciiTheme="minorHAnsi" w:hAnsiTheme="minorHAnsi" w:cstheme="minorHAnsi"/>
          <w:sz w:val="24"/>
          <w:szCs w:val="24"/>
        </w:rPr>
        <w:t>PARTICIPATING JURISDICTION</w:t>
      </w:r>
      <w:r w:rsidRPr="00E62376">
        <w:rPr>
          <w:rFonts w:asciiTheme="minorHAnsi" w:hAnsiTheme="minorHAnsi" w:cstheme="minorHAnsi"/>
          <w:sz w:val="24"/>
          <w:szCs w:val="24"/>
        </w:rPr>
        <w:t xml:space="preserve"> may terminate this Agreement pursuant to 24 CFR 84.86</w:t>
      </w:r>
      <w:r w:rsidR="00656EA4">
        <w:rPr>
          <w:rFonts w:asciiTheme="minorHAnsi" w:hAnsiTheme="minorHAnsi" w:cstheme="minorHAnsi"/>
          <w:sz w:val="24"/>
          <w:szCs w:val="24"/>
        </w:rPr>
        <w:t xml:space="preserve"> and 24 CFR 85.43</w:t>
      </w:r>
      <w:r w:rsidRPr="00E62376">
        <w:rPr>
          <w:rFonts w:asciiTheme="minorHAnsi" w:hAnsiTheme="minorHAnsi" w:cstheme="minorHAnsi"/>
          <w:sz w:val="24"/>
          <w:szCs w:val="24"/>
        </w:rPr>
        <w:t xml:space="preserve"> and recapture or terminate any and all HOME funds allocated under this Agreement.  More specifically:</w:t>
      </w:r>
    </w:p>
    <w:p w:rsidR="00E62376" w:rsidRPr="00E62376" w:rsidRDefault="00E62376" w:rsidP="00E62376">
      <w:pPr>
        <w:widowControl w:val="0"/>
        <w:jc w:val="both"/>
        <w:rPr>
          <w:rFonts w:asciiTheme="minorHAnsi" w:hAnsiTheme="minorHAnsi" w:cstheme="minorHAnsi"/>
          <w:sz w:val="24"/>
          <w:szCs w:val="24"/>
        </w:rPr>
      </w:pPr>
    </w:p>
    <w:p w:rsidR="00E62376" w:rsidRDefault="00E62376" w:rsidP="00E62376">
      <w:pPr>
        <w:pStyle w:val="Level1"/>
        <w:widowControl w:val="0"/>
        <w:numPr>
          <w:ilvl w:val="0"/>
          <w:numId w:val="14"/>
        </w:numPr>
        <w:autoSpaceDE/>
        <w:autoSpaceDN/>
        <w:adjustRightInd/>
        <w:ind w:hanging="720"/>
        <w:jc w:val="both"/>
        <w:rPr>
          <w:rFonts w:asciiTheme="minorHAnsi" w:hAnsiTheme="minorHAnsi" w:cstheme="minorHAnsi"/>
        </w:rPr>
      </w:pPr>
      <w:r w:rsidRPr="00E62376">
        <w:rPr>
          <w:rFonts w:asciiTheme="minorHAnsi" w:hAnsiTheme="minorHAnsi" w:cstheme="minorHAnsi"/>
        </w:rPr>
        <w:tab/>
        <w:t xml:space="preserve">If the </w:t>
      </w:r>
      <w:r w:rsidR="0073124A">
        <w:rPr>
          <w:rFonts w:asciiTheme="minorHAnsi" w:hAnsiTheme="minorHAnsi" w:cstheme="minorHAnsi"/>
        </w:rPr>
        <w:t>PARTICIPATING JURISDICTION</w:t>
      </w:r>
      <w:r w:rsidRPr="00E62376">
        <w:rPr>
          <w:rFonts w:asciiTheme="minorHAnsi" w:hAnsiTheme="minorHAnsi" w:cstheme="minorHAnsi"/>
        </w:rPr>
        <w:t xml:space="preserve"> determines that </w:t>
      </w:r>
      <w:r w:rsidR="00F65CFF">
        <w:rPr>
          <w:rFonts w:asciiTheme="minorHAnsi" w:hAnsiTheme="minorHAnsi" w:cstheme="minorHAnsi"/>
        </w:rPr>
        <w:t>SUBRECIPIENT</w:t>
      </w:r>
      <w:r w:rsidRPr="00E62376">
        <w:rPr>
          <w:rFonts w:asciiTheme="minorHAnsi" w:hAnsiTheme="minorHAnsi" w:cstheme="minorHAnsi"/>
        </w:rPr>
        <w:t xml:space="preserve"> has materially failed to comply with any provision of this agreement, or with any rules, statutes, regulations, or ordinances referred to herein, the </w:t>
      </w:r>
      <w:r w:rsidR="0073124A">
        <w:rPr>
          <w:rFonts w:asciiTheme="minorHAnsi" w:hAnsiTheme="minorHAnsi" w:cstheme="minorHAnsi"/>
        </w:rPr>
        <w:t>PARTICIPATING JURISDICTION</w:t>
      </w:r>
      <w:r w:rsidRPr="00E62376">
        <w:rPr>
          <w:rFonts w:asciiTheme="minorHAnsi" w:hAnsiTheme="minorHAnsi" w:cstheme="minorHAnsi"/>
        </w:rPr>
        <w:t xml:space="preserve"> will notify </w:t>
      </w:r>
      <w:r w:rsidR="00F65CFF">
        <w:rPr>
          <w:rFonts w:asciiTheme="minorHAnsi" w:hAnsiTheme="minorHAnsi" w:cstheme="minorHAnsi"/>
        </w:rPr>
        <w:t>SUBRECIPIENT</w:t>
      </w:r>
      <w:r w:rsidRPr="00E62376">
        <w:rPr>
          <w:rFonts w:asciiTheme="minorHAnsi" w:hAnsiTheme="minorHAnsi" w:cstheme="minorHAnsi"/>
        </w:rPr>
        <w:t xml:space="preserve"> in writing and hand-deliver, with written receipt evidencing the date and time of delivery, or send by certified mail, return receipt requested, such Notice of Default to the party designated to receive such Notices in Section V of this agreement.  For purposes of this section, the term materially means “an important or essential term of this agreement.”</w:t>
      </w:r>
    </w:p>
    <w:p w:rsidR="00656EA4" w:rsidRPr="00E62376" w:rsidRDefault="00656EA4" w:rsidP="00656EA4">
      <w:pPr>
        <w:pStyle w:val="Level1"/>
        <w:widowControl w:val="0"/>
        <w:autoSpaceDE/>
        <w:autoSpaceDN/>
        <w:adjustRightInd/>
        <w:ind w:left="0"/>
        <w:jc w:val="both"/>
        <w:rPr>
          <w:rFonts w:asciiTheme="minorHAnsi" w:hAnsiTheme="minorHAnsi" w:cstheme="minorHAnsi"/>
        </w:rPr>
      </w:pPr>
    </w:p>
    <w:p w:rsidR="00E62376" w:rsidRPr="00E62376" w:rsidRDefault="00E62376" w:rsidP="00E62376">
      <w:pPr>
        <w:pStyle w:val="Level1"/>
        <w:widowControl w:val="0"/>
        <w:numPr>
          <w:ilvl w:val="0"/>
          <w:numId w:val="14"/>
        </w:numPr>
        <w:autoSpaceDE/>
        <w:autoSpaceDN/>
        <w:adjustRightInd/>
        <w:ind w:hanging="720"/>
        <w:jc w:val="both"/>
        <w:rPr>
          <w:rFonts w:asciiTheme="minorHAnsi" w:hAnsiTheme="minorHAnsi" w:cstheme="minorHAnsi"/>
        </w:rPr>
      </w:pPr>
      <w:r w:rsidRPr="00E62376">
        <w:rPr>
          <w:rFonts w:asciiTheme="minorHAnsi" w:hAnsiTheme="minorHAnsi" w:cstheme="minorHAnsi"/>
        </w:rPr>
        <w:tab/>
        <w:t xml:space="preserve">The </w:t>
      </w:r>
      <w:r w:rsidR="0073124A">
        <w:rPr>
          <w:rFonts w:asciiTheme="minorHAnsi" w:hAnsiTheme="minorHAnsi" w:cstheme="minorHAnsi"/>
        </w:rPr>
        <w:t>PARTICIPATING JURISDICTION</w:t>
      </w:r>
      <w:r w:rsidRPr="00E62376">
        <w:rPr>
          <w:rFonts w:asciiTheme="minorHAnsi" w:hAnsiTheme="minorHAnsi" w:cstheme="minorHAnsi"/>
        </w:rPr>
        <w:t xml:space="preserve"> will allow </w:t>
      </w:r>
      <w:r w:rsidR="00F65CFF">
        <w:rPr>
          <w:rFonts w:asciiTheme="minorHAnsi" w:hAnsiTheme="minorHAnsi" w:cstheme="minorHAnsi"/>
        </w:rPr>
        <w:t>SUBRECIPIENT</w:t>
      </w:r>
      <w:r w:rsidRPr="00E62376">
        <w:rPr>
          <w:rFonts w:asciiTheme="minorHAnsi" w:hAnsiTheme="minorHAnsi" w:cstheme="minorHAnsi"/>
        </w:rPr>
        <w:t xml:space="preserve"> the opportunity to demonstrate compliance with the agreement requirements in question.  </w:t>
      </w:r>
      <w:r w:rsidR="00F65CFF">
        <w:rPr>
          <w:rFonts w:asciiTheme="minorHAnsi" w:hAnsiTheme="minorHAnsi" w:cstheme="minorHAnsi"/>
        </w:rPr>
        <w:t>SUBRECIPIENT</w:t>
      </w:r>
      <w:r w:rsidRPr="00E62376">
        <w:rPr>
          <w:rFonts w:asciiTheme="minorHAnsi" w:hAnsiTheme="minorHAnsi" w:cstheme="minorHAnsi"/>
        </w:rPr>
        <w:t xml:space="preserve"> shall offer evidence of such compliance within a reasonable time frame to be specified by the </w:t>
      </w:r>
      <w:r w:rsidR="0073124A">
        <w:rPr>
          <w:rFonts w:asciiTheme="minorHAnsi" w:hAnsiTheme="minorHAnsi" w:cstheme="minorHAnsi"/>
        </w:rPr>
        <w:t>PARTICIPATING JURISDICTION</w:t>
      </w:r>
      <w:r w:rsidRPr="00E62376">
        <w:rPr>
          <w:rFonts w:asciiTheme="minorHAnsi" w:hAnsiTheme="minorHAnsi" w:cstheme="minorHAnsi"/>
        </w:rPr>
        <w:t xml:space="preserve"> in the Notice of Default.  Substantial compliance shall not constitute compliance with the terms and conditions of this agreement unless the </w:t>
      </w:r>
      <w:r w:rsidR="0073124A">
        <w:rPr>
          <w:rFonts w:asciiTheme="minorHAnsi" w:hAnsiTheme="minorHAnsi" w:cstheme="minorHAnsi"/>
        </w:rPr>
        <w:t>PARTICIPATING JURISDICTION</w:t>
      </w:r>
      <w:r w:rsidRPr="00E62376">
        <w:rPr>
          <w:rFonts w:asciiTheme="minorHAnsi" w:hAnsiTheme="minorHAnsi" w:cstheme="minorHAnsi"/>
        </w:rPr>
        <w:t xml:space="preserve"> expressly agrees to the substantial compliance in writing.</w:t>
      </w:r>
    </w:p>
    <w:p w:rsidR="00E62376" w:rsidRPr="00E62376" w:rsidRDefault="00E62376" w:rsidP="00E62376">
      <w:pPr>
        <w:widowControl w:val="0"/>
        <w:jc w:val="both"/>
        <w:rPr>
          <w:rFonts w:asciiTheme="minorHAnsi" w:hAnsiTheme="minorHAnsi" w:cstheme="minorHAnsi"/>
          <w:sz w:val="24"/>
          <w:szCs w:val="24"/>
        </w:rPr>
      </w:pPr>
    </w:p>
    <w:p w:rsidR="00E62376" w:rsidRPr="00E62376" w:rsidRDefault="00E62376" w:rsidP="00E62376">
      <w:pPr>
        <w:pStyle w:val="Level1"/>
        <w:widowControl w:val="0"/>
        <w:numPr>
          <w:ilvl w:val="0"/>
          <w:numId w:val="14"/>
        </w:numPr>
        <w:autoSpaceDE/>
        <w:autoSpaceDN/>
        <w:adjustRightInd/>
        <w:ind w:hanging="720"/>
        <w:jc w:val="both"/>
        <w:rPr>
          <w:rFonts w:asciiTheme="minorHAnsi" w:hAnsiTheme="minorHAnsi" w:cstheme="minorHAnsi"/>
        </w:rPr>
      </w:pPr>
      <w:r w:rsidRPr="00E62376">
        <w:rPr>
          <w:rFonts w:asciiTheme="minorHAnsi" w:hAnsiTheme="minorHAnsi" w:cstheme="minorHAnsi"/>
        </w:rPr>
        <w:tab/>
        <w:t xml:space="preserve">If </w:t>
      </w:r>
      <w:r w:rsidR="00F65CFF">
        <w:rPr>
          <w:rFonts w:asciiTheme="minorHAnsi" w:hAnsiTheme="minorHAnsi" w:cstheme="minorHAnsi"/>
        </w:rPr>
        <w:t>SUBRECIPIENT</w:t>
      </w:r>
      <w:r w:rsidRPr="00E62376">
        <w:rPr>
          <w:rFonts w:asciiTheme="minorHAnsi" w:hAnsiTheme="minorHAnsi" w:cstheme="minorHAnsi"/>
        </w:rPr>
        <w:t xml:space="preserve"> fails to demonstrate to the </w:t>
      </w:r>
      <w:r w:rsidR="0073124A">
        <w:rPr>
          <w:rFonts w:asciiTheme="minorHAnsi" w:hAnsiTheme="minorHAnsi" w:cstheme="minorHAnsi"/>
        </w:rPr>
        <w:t>PARTICIPATING JURISDICTION</w:t>
      </w:r>
      <w:r w:rsidRPr="00E62376">
        <w:rPr>
          <w:rFonts w:asciiTheme="minorHAnsi" w:hAnsiTheme="minorHAnsi" w:cstheme="minorHAnsi"/>
        </w:rPr>
        <w:t xml:space="preserve"> that it has fulfilled the requirement, the </w:t>
      </w:r>
      <w:r w:rsidR="0073124A">
        <w:rPr>
          <w:rFonts w:asciiTheme="minorHAnsi" w:hAnsiTheme="minorHAnsi" w:cstheme="minorHAnsi"/>
        </w:rPr>
        <w:t>PARTICIPATING JURISDICTION</w:t>
      </w:r>
      <w:r w:rsidRPr="00E62376">
        <w:rPr>
          <w:rFonts w:asciiTheme="minorHAnsi" w:hAnsiTheme="minorHAnsi" w:cstheme="minorHAnsi"/>
        </w:rPr>
        <w:t xml:space="preserve"> may take corrective or remedial action(s) as follows:</w:t>
      </w:r>
    </w:p>
    <w:p w:rsidR="00E62376" w:rsidRPr="00E62376" w:rsidRDefault="00E62376" w:rsidP="00E62376">
      <w:pPr>
        <w:widowControl w:val="0"/>
        <w:jc w:val="both"/>
        <w:rPr>
          <w:rFonts w:asciiTheme="minorHAnsi" w:hAnsiTheme="minorHAnsi" w:cstheme="minorHAnsi"/>
          <w:sz w:val="24"/>
          <w:szCs w:val="24"/>
        </w:rPr>
      </w:pPr>
    </w:p>
    <w:p w:rsidR="00E62376" w:rsidRPr="00E62376" w:rsidRDefault="00E62376" w:rsidP="00E62376">
      <w:pPr>
        <w:pStyle w:val="Level2"/>
        <w:numPr>
          <w:ilvl w:val="1"/>
          <w:numId w:val="14"/>
        </w:numPr>
        <w:ind w:left="1440" w:hanging="720"/>
        <w:jc w:val="both"/>
        <w:rPr>
          <w:rFonts w:asciiTheme="minorHAnsi" w:hAnsiTheme="minorHAnsi" w:cstheme="minorHAnsi"/>
          <w:szCs w:val="24"/>
        </w:rPr>
      </w:pPr>
      <w:r w:rsidRPr="00E62376">
        <w:rPr>
          <w:rFonts w:asciiTheme="minorHAnsi" w:hAnsiTheme="minorHAnsi" w:cstheme="minorHAnsi"/>
          <w:szCs w:val="24"/>
        </w:rPr>
        <w:tab/>
        <w:t>Corrective or remedial action will be designed to prevent a continuation of the deficiency, mitigate any adverse effects, and prevent recurrence of the deficiency.</w:t>
      </w:r>
    </w:p>
    <w:p w:rsidR="00E62376" w:rsidRPr="00E62376" w:rsidRDefault="00E62376" w:rsidP="00E62376">
      <w:pPr>
        <w:widowControl w:val="0"/>
        <w:jc w:val="both"/>
        <w:rPr>
          <w:rFonts w:asciiTheme="minorHAnsi" w:hAnsiTheme="minorHAnsi" w:cstheme="minorHAnsi"/>
          <w:sz w:val="24"/>
          <w:szCs w:val="24"/>
        </w:rPr>
      </w:pPr>
    </w:p>
    <w:p w:rsidR="00E62376" w:rsidRPr="00E62376" w:rsidRDefault="00E62376" w:rsidP="00E62376">
      <w:pPr>
        <w:pStyle w:val="Level2"/>
        <w:numPr>
          <w:ilvl w:val="1"/>
          <w:numId w:val="14"/>
        </w:numPr>
        <w:ind w:left="1440" w:hanging="720"/>
        <w:jc w:val="both"/>
        <w:rPr>
          <w:rFonts w:asciiTheme="minorHAnsi" w:hAnsiTheme="minorHAnsi" w:cstheme="minorHAnsi"/>
          <w:szCs w:val="24"/>
        </w:rPr>
      </w:pPr>
      <w:r w:rsidRPr="00E62376">
        <w:rPr>
          <w:rFonts w:asciiTheme="minorHAnsi" w:hAnsiTheme="minorHAnsi" w:cstheme="minorHAnsi"/>
          <w:szCs w:val="24"/>
        </w:rPr>
        <w:tab/>
        <w:t>Corrective or remedial action may include:</w:t>
      </w:r>
    </w:p>
    <w:p w:rsidR="00E62376" w:rsidRPr="00E62376" w:rsidRDefault="00E62376" w:rsidP="00E62376">
      <w:pPr>
        <w:widowControl w:val="0"/>
        <w:jc w:val="both"/>
        <w:rPr>
          <w:rFonts w:asciiTheme="minorHAnsi" w:hAnsiTheme="minorHAnsi" w:cstheme="minorHAnsi"/>
          <w:sz w:val="24"/>
          <w:szCs w:val="24"/>
        </w:rPr>
      </w:pPr>
    </w:p>
    <w:p w:rsidR="00E62376" w:rsidRPr="00E62376" w:rsidRDefault="00E62376" w:rsidP="00E62376">
      <w:pPr>
        <w:pStyle w:val="Level1"/>
        <w:widowControl w:val="0"/>
        <w:numPr>
          <w:ilvl w:val="0"/>
          <w:numId w:val="15"/>
        </w:numPr>
        <w:autoSpaceDE/>
        <w:autoSpaceDN/>
        <w:adjustRightInd/>
        <w:ind w:left="1440"/>
        <w:jc w:val="both"/>
        <w:rPr>
          <w:rFonts w:asciiTheme="minorHAnsi" w:hAnsiTheme="minorHAnsi" w:cstheme="minorHAnsi"/>
        </w:rPr>
      </w:pPr>
      <w:r w:rsidRPr="00E62376">
        <w:rPr>
          <w:rFonts w:asciiTheme="minorHAnsi" w:hAnsiTheme="minorHAnsi" w:cstheme="minorHAnsi"/>
        </w:rPr>
        <w:t xml:space="preserve">  Temporarily withholding cash payments pending correction of the deficiency by </w:t>
      </w:r>
      <w:r w:rsidR="00F65CFF">
        <w:rPr>
          <w:rFonts w:asciiTheme="minorHAnsi" w:hAnsiTheme="minorHAnsi" w:cstheme="minorHAnsi"/>
        </w:rPr>
        <w:t>SUBRECIPIENT</w:t>
      </w:r>
      <w:r w:rsidRPr="00E62376">
        <w:rPr>
          <w:rFonts w:asciiTheme="minorHAnsi" w:hAnsiTheme="minorHAnsi" w:cstheme="minorHAnsi"/>
        </w:rPr>
        <w:t>.</w:t>
      </w:r>
    </w:p>
    <w:p w:rsidR="00E62376" w:rsidRPr="00E62376" w:rsidRDefault="00E62376" w:rsidP="00E62376">
      <w:pPr>
        <w:pStyle w:val="Level1"/>
        <w:jc w:val="both"/>
        <w:rPr>
          <w:rFonts w:asciiTheme="minorHAnsi" w:hAnsiTheme="minorHAnsi" w:cstheme="minorHAnsi"/>
        </w:rPr>
      </w:pPr>
    </w:p>
    <w:p w:rsidR="00E62376" w:rsidRPr="00E62376" w:rsidRDefault="00E62376" w:rsidP="00E62376">
      <w:pPr>
        <w:pStyle w:val="Level1"/>
        <w:widowControl w:val="0"/>
        <w:numPr>
          <w:ilvl w:val="0"/>
          <w:numId w:val="15"/>
        </w:numPr>
        <w:autoSpaceDE/>
        <w:autoSpaceDN/>
        <w:adjustRightInd/>
        <w:ind w:left="1440"/>
        <w:jc w:val="both"/>
        <w:rPr>
          <w:rFonts w:asciiTheme="minorHAnsi" w:hAnsiTheme="minorHAnsi" w:cstheme="minorHAnsi"/>
        </w:rPr>
      </w:pPr>
      <w:r w:rsidRPr="00E62376">
        <w:rPr>
          <w:rFonts w:asciiTheme="minorHAnsi" w:hAnsiTheme="minorHAnsi" w:cstheme="minorHAnsi"/>
        </w:rPr>
        <w:t xml:space="preserve">  Specific activities required by the </w:t>
      </w:r>
      <w:r w:rsidR="0073124A">
        <w:rPr>
          <w:rFonts w:asciiTheme="minorHAnsi" w:hAnsiTheme="minorHAnsi" w:cstheme="minorHAnsi"/>
        </w:rPr>
        <w:t>PARTICIPATING JURISDICTION</w:t>
      </w:r>
      <w:r w:rsidRPr="00E62376">
        <w:rPr>
          <w:rFonts w:asciiTheme="minorHAnsi" w:hAnsiTheme="minorHAnsi" w:cstheme="minorHAnsi"/>
        </w:rPr>
        <w:t xml:space="preserve"> to correct the deficiency and to be accomplished by </w:t>
      </w:r>
      <w:r w:rsidR="00F65CFF">
        <w:rPr>
          <w:rFonts w:asciiTheme="minorHAnsi" w:hAnsiTheme="minorHAnsi" w:cstheme="minorHAnsi"/>
        </w:rPr>
        <w:t>SUBRECIPIENT</w:t>
      </w:r>
      <w:r w:rsidRPr="00E62376">
        <w:rPr>
          <w:rFonts w:asciiTheme="minorHAnsi" w:hAnsiTheme="minorHAnsi" w:cstheme="minorHAnsi"/>
        </w:rPr>
        <w:t xml:space="preserve"> in a specified time frame.</w:t>
      </w:r>
    </w:p>
    <w:p w:rsidR="00E62376" w:rsidRPr="00E62376" w:rsidRDefault="00E62376" w:rsidP="00E62376">
      <w:pPr>
        <w:widowControl w:val="0"/>
        <w:jc w:val="both"/>
        <w:rPr>
          <w:rFonts w:asciiTheme="minorHAnsi" w:hAnsiTheme="minorHAnsi" w:cstheme="minorHAnsi"/>
          <w:sz w:val="24"/>
          <w:szCs w:val="24"/>
        </w:rPr>
      </w:pPr>
    </w:p>
    <w:p w:rsidR="00E62376" w:rsidRDefault="00E62376" w:rsidP="00E62376">
      <w:pPr>
        <w:pStyle w:val="Level1"/>
        <w:widowControl w:val="0"/>
        <w:numPr>
          <w:ilvl w:val="0"/>
          <w:numId w:val="15"/>
        </w:numPr>
        <w:autoSpaceDE/>
        <w:autoSpaceDN/>
        <w:adjustRightInd/>
        <w:ind w:left="1440"/>
        <w:jc w:val="both"/>
        <w:rPr>
          <w:rFonts w:asciiTheme="minorHAnsi" w:hAnsiTheme="minorHAnsi" w:cstheme="minorHAnsi"/>
        </w:rPr>
      </w:pPr>
      <w:r w:rsidRPr="00E62376">
        <w:rPr>
          <w:rFonts w:asciiTheme="minorHAnsi" w:hAnsiTheme="minorHAnsi" w:cstheme="minorHAnsi"/>
        </w:rPr>
        <w:t xml:space="preserve">  Canceling or revising activities which may be affected by the performance </w:t>
      </w:r>
      <w:r w:rsidRPr="00E62376">
        <w:rPr>
          <w:rFonts w:asciiTheme="minorHAnsi" w:hAnsiTheme="minorHAnsi" w:cstheme="minorHAnsi"/>
        </w:rPr>
        <w:lastRenderedPageBreak/>
        <w:t>deficiency and were approved under this agreement.</w:t>
      </w:r>
    </w:p>
    <w:p w:rsidR="00C27FA1" w:rsidRDefault="00C27FA1" w:rsidP="00C27FA1">
      <w:pPr>
        <w:pStyle w:val="ListParagraph"/>
        <w:rPr>
          <w:rFonts w:asciiTheme="minorHAnsi" w:hAnsiTheme="minorHAnsi" w:cstheme="minorHAnsi"/>
        </w:rPr>
      </w:pPr>
    </w:p>
    <w:p w:rsidR="00E62376" w:rsidRPr="00E62376" w:rsidRDefault="00E62376" w:rsidP="00E62376">
      <w:pPr>
        <w:pStyle w:val="Level1"/>
        <w:widowControl w:val="0"/>
        <w:numPr>
          <w:ilvl w:val="0"/>
          <w:numId w:val="15"/>
        </w:numPr>
        <w:autoSpaceDE/>
        <w:autoSpaceDN/>
        <w:adjustRightInd/>
        <w:ind w:left="1440"/>
        <w:jc w:val="both"/>
        <w:rPr>
          <w:rFonts w:asciiTheme="minorHAnsi" w:hAnsiTheme="minorHAnsi" w:cstheme="minorHAnsi"/>
        </w:rPr>
      </w:pPr>
      <w:r w:rsidRPr="00E62376">
        <w:rPr>
          <w:rFonts w:asciiTheme="minorHAnsi" w:hAnsiTheme="minorHAnsi" w:cstheme="minorHAnsi"/>
        </w:rPr>
        <w:t xml:space="preserve">  Reprogramming any balance of HOME funds made available under this agreement from deficient activities, or any activity funded under this agreement, to other eligible activities.</w:t>
      </w:r>
    </w:p>
    <w:p w:rsidR="00E62376" w:rsidRPr="00E62376" w:rsidRDefault="00E62376" w:rsidP="00E62376">
      <w:pPr>
        <w:widowControl w:val="0"/>
        <w:jc w:val="both"/>
        <w:rPr>
          <w:rFonts w:asciiTheme="minorHAnsi" w:hAnsiTheme="minorHAnsi" w:cstheme="minorHAnsi"/>
          <w:sz w:val="24"/>
          <w:szCs w:val="24"/>
        </w:rPr>
      </w:pPr>
    </w:p>
    <w:p w:rsidR="00E62376" w:rsidRPr="00E62376" w:rsidRDefault="00E62376" w:rsidP="00E62376">
      <w:pPr>
        <w:pStyle w:val="Level1"/>
        <w:widowControl w:val="0"/>
        <w:numPr>
          <w:ilvl w:val="0"/>
          <w:numId w:val="15"/>
        </w:numPr>
        <w:autoSpaceDE/>
        <w:autoSpaceDN/>
        <w:adjustRightInd/>
        <w:ind w:left="1440"/>
        <w:jc w:val="both"/>
        <w:rPr>
          <w:rFonts w:asciiTheme="minorHAnsi" w:hAnsiTheme="minorHAnsi" w:cstheme="minorHAnsi"/>
        </w:rPr>
      </w:pPr>
      <w:r w:rsidRPr="00E62376">
        <w:rPr>
          <w:rFonts w:asciiTheme="minorHAnsi" w:hAnsiTheme="minorHAnsi" w:cstheme="minorHAnsi"/>
        </w:rPr>
        <w:t xml:space="preserve">  Suspension of HOME fund disbursements for deficient activities, or any activities funded under this agreement and subsequent termination of this agreement in its entirety.</w:t>
      </w:r>
    </w:p>
    <w:p w:rsidR="00E62376" w:rsidRPr="00E62376" w:rsidRDefault="00E62376" w:rsidP="00E62376">
      <w:pPr>
        <w:widowControl w:val="0"/>
        <w:jc w:val="both"/>
        <w:rPr>
          <w:rFonts w:asciiTheme="minorHAnsi" w:hAnsiTheme="minorHAnsi" w:cstheme="minorHAnsi"/>
          <w:sz w:val="24"/>
          <w:szCs w:val="24"/>
        </w:rPr>
      </w:pPr>
    </w:p>
    <w:p w:rsidR="00E62376" w:rsidRPr="00E62376" w:rsidRDefault="00E62376" w:rsidP="00E62376">
      <w:pPr>
        <w:pStyle w:val="Level1"/>
        <w:widowControl w:val="0"/>
        <w:numPr>
          <w:ilvl w:val="0"/>
          <w:numId w:val="15"/>
        </w:numPr>
        <w:autoSpaceDE/>
        <w:autoSpaceDN/>
        <w:adjustRightInd/>
        <w:ind w:left="1440"/>
        <w:jc w:val="both"/>
        <w:rPr>
          <w:rFonts w:asciiTheme="minorHAnsi" w:hAnsiTheme="minorHAnsi" w:cstheme="minorHAnsi"/>
        </w:rPr>
      </w:pPr>
      <w:r w:rsidRPr="00E62376">
        <w:rPr>
          <w:rFonts w:asciiTheme="minorHAnsi" w:hAnsiTheme="minorHAnsi" w:cstheme="minorHAnsi"/>
        </w:rPr>
        <w:t xml:space="preserve">  Termination of this agreement in its entirety and require </w:t>
      </w:r>
      <w:r w:rsidR="00F65CFF">
        <w:rPr>
          <w:rFonts w:asciiTheme="minorHAnsi" w:hAnsiTheme="minorHAnsi" w:cstheme="minorHAnsi"/>
        </w:rPr>
        <w:t>SUBRECIPIENT</w:t>
      </w:r>
      <w:r w:rsidRPr="00E62376">
        <w:rPr>
          <w:rFonts w:asciiTheme="minorHAnsi" w:hAnsiTheme="minorHAnsi" w:cstheme="minorHAnsi"/>
        </w:rPr>
        <w:t xml:space="preserve"> to repay to the </w:t>
      </w:r>
      <w:r w:rsidR="0073124A">
        <w:rPr>
          <w:rFonts w:asciiTheme="minorHAnsi" w:hAnsiTheme="minorHAnsi" w:cstheme="minorHAnsi"/>
        </w:rPr>
        <w:t>PARTICIPATING JURISDICTION</w:t>
      </w:r>
      <w:r w:rsidRPr="00E62376">
        <w:rPr>
          <w:rFonts w:asciiTheme="minorHAnsi" w:hAnsiTheme="minorHAnsi" w:cstheme="minorHAnsi"/>
        </w:rPr>
        <w:t xml:space="preserve"> any and all HOME funds advanced under this agreement.</w:t>
      </w:r>
    </w:p>
    <w:p w:rsidR="00E62376" w:rsidRPr="00E62376" w:rsidRDefault="00E62376" w:rsidP="00E62376">
      <w:pPr>
        <w:pStyle w:val="ListParagraph"/>
        <w:rPr>
          <w:rFonts w:asciiTheme="minorHAnsi" w:hAnsiTheme="minorHAnsi" w:cstheme="minorHAnsi"/>
          <w:sz w:val="24"/>
          <w:szCs w:val="24"/>
        </w:rPr>
      </w:pPr>
    </w:p>
    <w:p w:rsidR="00E62376" w:rsidRPr="00E62376" w:rsidRDefault="00E62376" w:rsidP="00E62376">
      <w:pPr>
        <w:pStyle w:val="Level1"/>
        <w:widowControl w:val="0"/>
        <w:numPr>
          <w:ilvl w:val="0"/>
          <w:numId w:val="15"/>
        </w:numPr>
        <w:autoSpaceDE/>
        <w:autoSpaceDN/>
        <w:adjustRightInd/>
        <w:ind w:left="1440"/>
        <w:jc w:val="both"/>
        <w:rPr>
          <w:rFonts w:asciiTheme="minorHAnsi" w:hAnsiTheme="minorHAnsi" w:cstheme="minorHAnsi"/>
        </w:rPr>
      </w:pPr>
      <w:r w:rsidRPr="00E62376">
        <w:rPr>
          <w:rFonts w:asciiTheme="minorHAnsi" w:hAnsiTheme="minorHAnsi" w:cstheme="minorHAnsi"/>
        </w:rPr>
        <w:t xml:space="preserve">  Removing </w:t>
      </w:r>
      <w:r w:rsidR="00F65CFF">
        <w:rPr>
          <w:rFonts w:asciiTheme="minorHAnsi" w:hAnsiTheme="minorHAnsi" w:cstheme="minorHAnsi"/>
        </w:rPr>
        <w:t>SUBRECIPIENT</w:t>
      </w:r>
      <w:r w:rsidRPr="00E62376">
        <w:rPr>
          <w:rFonts w:asciiTheme="minorHAnsi" w:hAnsiTheme="minorHAnsi" w:cstheme="minorHAnsi"/>
        </w:rPr>
        <w:t xml:space="preserve"> from participation in any future allocation of HOME funds from the </w:t>
      </w:r>
      <w:r w:rsidR="0073124A">
        <w:rPr>
          <w:rFonts w:asciiTheme="minorHAnsi" w:hAnsiTheme="minorHAnsi" w:cstheme="minorHAnsi"/>
        </w:rPr>
        <w:t>PARTICIPATING JURISDICTION</w:t>
      </w:r>
      <w:r w:rsidRPr="00E62376">
        <w:rPr>
          <w:rFonts w:asciiTheme="minorHAnsi" w:hAnsiTheme="minorHAnsi" w:cstheme="minorHAnsi"/>
        </w:rPr>
        <w:t>.</w:t>
      </w:r>
    </w:p>
    <w:p w:rsidR="00E62376" w:rsidRPr="00E62376" w:rsidRDefault="00E62376" w:rsidP="00E62376">
      <w:pPr>
        <w:widowControl w:val="0"/>
        <w:jc w:val="both"/>
        <w:rPr>
          <w:rFonts w:asciiTheme="minorHAnsi" w:hAnsiTheme="minorHAnsi" w:cstheme="minorHAnsi"/>
          <w:sz w:val="24"/>
          <w:szCs w:val="24"/>
        </w:rPr>
      </w:pPr>
    </w:p>
    <w:p w:rsidR="00E62376" w:rsidRPr="00E62376" w:rsidRDefault="00E62376" w:rsidP="00E62376">
      <w:pPr>
        <w:pStyle w:val="Level1"/>
        <w:widowControl w:val="0"/>
        <w:numPr>
          <w:ilvl w:val="0"/>
          <w:numId w:val="15"/>
        </w:numPr>
        <w:autoSpaceDE/>
        <w:autoSpaceDN/>
        <w:adjustRightInd/>
        <w:ind w:left="1440"/>
        <w:jc w:val="both"/>
        <w:rPr>
          <w:rFonts w:asciiTheme="minorHAnsi" w:hAnsiTheme="minorHAnsi" w:cstheme="minorHAnsi"/>
        </w:rPr>
      </w:pPr>
      <w:r w:rsidRPr="00E62376">
        <w:rPr>
          <w:rFonts w:asciiTheme="minorHAnsi" w:hAnsiTheme="minorHAnsi" w:cstheme="minorHAnsi"/>
        </w:rPr>
        <w:t xml:space="preserve">  Taking other remedial actions that may be legally available to the </w:t>
      </w:r>
      <w:r w:rsidR="0073124A">
        <w:rPr>
          <w:rFonts w:asciiTheme="minorHAnsi" w:hAnsiTheme="minorHAnsi" w:cstheme="minorHAnsi"/>
        </w:rPr>
        <w:t>PARTICIPATING JURISDICTION</w:t>
      </w:r>
      <w:r w:rsidRPr="00E62376">
        <w:rPr>
          <w:rFonts w:asciiTheme="minorHAnsi" w:hAnsiTheme="minorHAnsi" w:cstheme="minorHAnsi"/>
        </w:rPr>
        <w:t>.</w:t>
      </w:r>
    </w:p>
    <w:p w:rsidR="00E62376" w:rsidRPr="00E62376" w:rsidRDefault="00E62376" w:rsidP="00E62376">
      <w:pPr>
        <w:widowControl w:val="0"/>
        <w:jc w:val="both"/>
        <w:rPr>
          <w:rFonts w:asciiTheme="minorHAnsi" w:hAnsiTheme="minorHAnsi" w:cstheme="minorHAnsi"/>
          <w:sz w:val="24"/>
          <w:szCs w:val="24"/>
        </w:rPr>
      </w:pPr>
    </w:p>
    <w:p w:rsidR="00E62376" w:rsidRPr="00E62376" w:rsidRDefault="00E62376" w:rsidP="00E62376">
      <w:pPr>
        <w:pStyle w:val="Level1"/>
        <w:widowControl w:val="0"/>
        <w:numPr>
          <w:ilvl w:val="0"/>
          <w:numId w:val="16"/>
        </w:numPr>
        <w:autoSpaceDE/>
        <w:autoSpaceDN/>
        <w:adjustRightInd/>
        <w:ind w:hanging="720"/>
        <w:jc w:val="both"/>
        <w:rPr>
          <w:rFonts w:asciiTheme="minorHAnsi" w:hAnsiTheme="minorHAnsi" w:cstheme="minorHAnsi"/>
        </w:rPr>
      </w:pPr>
      <w:r w:rsidRPr="00E62376">
        <w:rPr>
          <w:rFonts w:asciiTheme="minorHAnsi" w:hAnsiTheme="minorHAnsi" w:cstheme="minorHAnsi"/>
        </w:rPr>
        <w:tab/>
        <w:t xml:space="preserve">In the event </w:t>
      </w:r>
      <w:r w:rsidR="00F65CFF">
        <w:rPr>
          <w:rFonts w:asciiTheme="minorHAnsi" w:hAnsiTheme="minorHAnsi" w:cstheme="minorHAnsi"/>
        </w:rPr>
        <w:t>SUBRECIPIENT</w:t>
      </w:r>
      <w:r w:rsidRPr="00E62376">
        <w:rPr>
          <w:rFonts w:asciiTheme="minorHAnsi" w:hAnsiTheme="minorHAnsi" w:cstheme="minorHAnsi"/>
        </w:rPr>
        <w:t xml:space="preserve"> dissolves the organization, ceases to exist, or becomes unable for any reason to fulfill its obligations under this agreement, the </w:t>
      </w:r>
      <w:r w:rsidR="0073124A">
        <w:rPr>
          <w:rFonts w:asciiTheme="minorHAnsi" w:hAnsiTheme="minorHAnsi" w:cstheme="minorHAnsi"/>
        </w:rPr>
        <w:t>PARTICIPATING JURISDICTION</w:t>
      </w:r>
      <w:r w:rsidRPr="00E62376">
        <w:rPr>
          <w:rFonts w:asciiTheme="minorHAnsi" w:hAnsiTheme="minorHAnsi" w:cstheme="minorHAnsi"/>
        </w:rPr>
        <w:t xml:space="preserve"> will require </w:t>
      </w:r>
      <w:r w:rsidR="00F65CFF">
        <w:rPr>
          <w:rFonts w:asciiTheme="minorHAnsi" w:hAnsiTheme="minorHAnsi" w:cstheme="minorHAnsi"/>
        </w:rPr>
        <w:t>SUBRECIPIENT</w:t>
      </w:r>
      <w:r w:rsidRPr="00E62376">
        <w:rPr>
          <w:rFonts w:asciiTheme="minorHAnsi" w:hAnsiTheme="minorHAnsi" w:cstheme="minorHAnsi"/>
        </w:rPr>
        <w:t xml:space="preserve"> to fully repay to the </w:t>
      </w:r>
      <w:r w:rsidR="0073124A">
        <w:rPr>
          <w:rFonts w:asciiTheme="minorHAnsi" w:hAnsiTheme="minorHAnsi" w:cstheme="minorHAnsi"/>
        </w:rPr>
        <w:t>PARTICIPATING JURISDICTION</w:t>
      </w:r>
      <w:r w:rsidRPr="00E62376">
        <w:rPr>
          <w:rFonts w:asciiTheme="minorHAnsi" w:hAnsiTheme="minorHAnsi" w:cstheme="minorHAnsi"/>
        </w:rPr>
        <w:t xml:space="preserve"> any and all amounts advanced under this agreement.</w:t>
      </w:r>
    </w:p>
    <w:p w:rsidR="00E62376" w:rsidRPr="00E62376" w:rsidRDefault="00E62376" w:rsidP="00E62376">
      <w:pPr>
        <w:widowControl w:val="0"/>
        <w:jc w:val="both"/>
        <w:rPr>
          <w:rFonts w:asciiTheme="minorHAnsi" w:hAnsiTheme="minorHAnsi" w:cstheme="minorHAnsi"/>
          <w:sz w:val="24"/>
          <w:szCs w:val="24"/>
        </w:rPr>
      </w:pPr>
    </w:p>
    <w:p w:rsidR="00E62376" w:rsidRPr="00E62376" w:rsidRDefault="00E62376" w:rsidP="00E62376">
      <w:pPr>
        <w:pStyle w:val="Level1"/>
        <w:widowControl w:val="0"/>
        <w:numPr>
          <w:ilvl w:val="0"/>
          <w:numId w:val="16"/>
        </w:numPr>
        <w:autoSpaceDE/>
        <w:autoSpaceDN/>
        <w:adjustRightInd/>
        <w:ind w:hanging="720"/>
        <w:jc w:val="both"/>
        <w:rPr>
          <w:rFonts w:asciiTheme="minorHAnsi" w:hAnsiTheme="minorHAnsi" w:cstheme="minorHAnsi"/>
        </w:rPr>
      </w:pPr>
      <w:r w:rsidRPr="00E62376">
        <w:rPr>
          <w:rFonts w:asciiTheme="minorHAnsi" w:hAnsiTheme="minorHAnsi" w:cstheme="minorHAnsi"/>
        </w:rPr>
        <w:tab/>
        <w:t xml:space="preserve">Notwithstanding any other provision of this agreement, should there be any fraud, misrepresentation, embezzlement, or any other criminal activity associated with this project, the </w:t>
      </w:r>
      <w:r w:rsidR="0073124A">
        <w:rPr>
          <w:rFonts w:asciiTheme="minorHAnsi" w:hAnsiTheme="minorHAnsi" w:cstheme="minorHAnsi"/>
        </w:rPr>
        <w:t>PARTICIPATING JURISDICTION</w:t>
      </w:r>
      <w:r w:rsidRPr="00E62376">
        <w:rPr>
          <w:rFonts w:asciiTheme="minorHAnsi" w:hAnsiTheme="minorHAnsi" w:cstheme="minorHAnsi"/>
        </w:rPr>
        <w:t xml:space="preserve"> may pursue all legal and equitable remedies available to it against any and all parties associated with this agreement.</w:t>
      </w:r>
    </w:p>
    <w:p w:rsidR="00E62376" w:rsidRPr="00E62376" w:rsidRDefault="00E62376" w:rsidP="00E62376">
      <w:pPr>
        <w:widowControl w:val="0"/>
        <w:jc w:val="both"/>
        <w:rPr>
          <w:rFonts w:asciiTheme="minorHAnsi" w:hAnsiTheme="minorHAnsi" w:cstheme="minorHAnsi"/>
          <w:sz w:val="24"/>
          <w:szCs w:val="24"/>
        </w:rPr>
      </w:pPr>
    </w:p>
    <w:p w:rsidR="00E62376" w:rsidRPr="00E62376" w:rsidRDefault="00E62376" w:rsidP="00E62376">
      <w:pPr>
        <w:pStyle w:val="Level1"/>
        <w:widowControl w:val="0"/>
        <w:numPr>
          <w:ilvl w:val="0"/>
          <w:numId w:val="16"/>
        </w:numPr>
        <w:autoSpaceDE/>
        <w:autoSpaceDN/>
        <w:adjustRightInd/>
        <w:ind w:hanging="720"/>
        <w:jc w:val="both"/>
        <w:rPr>
          <w:rFonts w:asciiTheme="minorHAnsi" w:hAnsiTheme="minorHAnsi" w:cstheme="minorHAnsi"/>
        </w:rPr>
      </w:pPr>
      <w:r w:rsidRPr="00E62376">
        <w:rPr>
          <w:rFonts w:asciiTheme="minorHAnsi" w:hAnsiTheme="minorHAnsi" w:cstheme="minorHAnsi"/>
        </w:rPr>
        <w:tab/>
        <w:t xml:space="preserve">Any decision regarding corrective, remedial, legal or equitable remedies or actions to be taken regarding this agreement or project shall be at the sole option and discretion of the </w:t>
      </w:r>
      <w:r w:rsidR="0073124A">
        <w:rPr>
          <w:rFonts w:asciiTheme="minorHAnsi" w:hAnsiTheme="minorHAnsi" w:cstheme="minorHAnsi"/>
        </w:rPr>
        <w:t>PARTICIPATING JURISDICTION</w:t>
      </w:r>
      <w:r w:rsidRPr="00E62376">
        <w:rPr>
          <w:rFonts w:asciiTheme="minorHAnsi" w:hAnsiTheme="minorHAnsi" w:cstheme="minorHAnsi"/>
        </w:rPr>
        <w:t xml:space="preserve"> of Fort Smith.  A decision by the </w:t>
      </w:r>
      <w:r w:rsidR="0073124A">
        <w:rPr>
          <w:rFonts w:asciiTheme="minorHAnsi" w:hAnsiTheme="minorHAnsi" w:cstheme="minorHAnsi"/>
        </w:rPr>
        <w:t>PARTICIPATING JURISDICTION</w:t>
      </w:r>
      <w:r w:rsidRPr="00E62376">
        <w:rPr>
          <w:rFonts w:asciiTheme="minorHAnsi" w:hAnsiTheme="minorHAnsi" w:cstheme="minorHAnsi"/>
        </w:rPr>
        <w:t xml:space="preserve"> to pursue one course of action shall not constitute a waiver of any other course of action the </w:t>
      </w:r>
      <w:r w:rsidR="0073124A">
        <w:rPr>
          <w:rFonts w:asciiTheme="minorHAnsi" w:hAnsiTheme="minorHAnsi" w:cstheme="minorHAnsi"/>
        </w:rPr>
        <w:t>PARTICIPATING JURISDICTION</w:t>
      </w:r>
      <w:r w:rsidRPr="00E62376">
        <w:rPr>
          <w:rFonts w:asciiTheme="minorHAnsi" w:hAnsiTheme="minorHAnsi" w:cstheme="minorHAnsi"/>
        </w:rPr>
        <w:t xml:space="preserve"> may pursue under this Section IX, Remedies on Default.</w:t>
      </w:r>
    </w:p>
    <w:p w:rsidR="00E62376" w:rsidRPr="00E62376" w:rsidRDefault="00E62376" w:rsidP="00E62376">
      <w:pPr>
        <w:pStyle w:val="Level1"/>
        <w:jc w:val="both"/>
        <w:rPr>
          <w:rFonts w:asciiTheme="minorHAnsi" w:hAnsiTheme="minorHAnsi" w:cstheme="minorHAnsi"/>
        </w:rPr>
      </w:pPr>
    </w:p>
    <w:p w:rsidR="00E62376" w:rsidRPr="00E62376" w:rsidRDefault="00E62376" w:rsidP="00E62376">
      <w:pPr>
        <w:pStyle w:val="Level1"/>
        <w:widowControl w:val="0"/>
        <w:numPr>
          <w:ilvl w:val="0"/>
          <w:numId w:val="16"/>
        </w:numPr>
        <w:autoSpaceDE/>
        <w:autoSpaceDN/>
        <w:adjustRightInd/>
        <w:ind w:hanging="720"/>
        <w:jc w:val="both"/>
        <w:rPr>
          <w:rFonts w:asciiTheme="minorHAnsi" w:hAnsiTheme="minorHAnsi" w:cstheme="minorHAnsi"/>
        </w:rPr>
      </w:pPr>
      <w:r w:rsidRPr="00E62376">
        <w:rPr>
          <w:rFonts w:asciiTheme="minorHAnsi" w:hAnsiTheme="minorHAnsi" w:cstheme="minorHAnsi"/>
        </w:rPr>
        <w:tab/>
        <w:t xml:space="preserve">Pursuant to 24 CFR 92.205(e), should this agreement be terminated before completion of this project, either voluntarily or otherwise, </w:t>
      </w:r>
      <w:r w:rsidR="00F65CFF">
        <w:rPr>
          <w:rFonts w:asciiTheme="minorHAnsi" w:hAnsiTheme="minorHAnsi" w:cstheme="minorHAnsi"/>
        </w:rPr>
        <w:t>SUBRECIPIENT</w:t>
      </w:r>
      <w:r w:rsidRPr="00E62376">
        <w:rPr>
          <w:rFonts w:asciiTheme="minorHAnsi" w:hAnsiTheme="minorHAnsi" w:cstheme="minorHAnsi"/>
        </w:rPr>
        <w:t xml:space="preserve"> shall repay any HOME funds invested in the project that is the subject of this agreement to the </w:t>
      </w:r>
      <w:r w:rsidR="0073124A">
        <w:rPr>
          <w:rFonts w:asciiTheme="minorHAnsi" w:hAnsiTheme="minorHAnsi" w:cstheme="minorHAnsi"/>
        </w:rPr>
        <w:t>PARTICIPATING JURISDICTION</w:t>
      </w:r>
      <w:r w:rsidRPr="00E62376">
        <w:rPr>
          <w:rFonts w:asciiTheme="minorHAnsi" w:hAnsiTheme="minorHAnsi" w:cstheme="minorHAnsi"/>
        </w:rPr>
        <w:t xml:space="preserve"> of Fort Smith’s HOME Investment Trust Fund in accordance with 24 CFR 92.503(b).</w:t>
      </w:r>
    </w:p>
    <w:p w:rsidR="00E62376" w:rsidRPr="00E62376" w:rsidRDefault="00E62376" w:rsidP="00E62376">
      <w:pPr>
        <w:widowControl w:val="0"/>
        <w:jc w:val="both"/>
        <w:rPr>
          <w:rFonts w:asciiTheme="minorHAnsi" w:hAnsiTheme="minorHAnsi" w:cstheme="minorHAnsi"/>
          <w:sz w:val="24"/>
          <w:szCs w:val="24"/>
        </w:rPr>
      </w:pPr>
    </w:p>
    <w:p w:rsidR="00E62376" w:rsidRPr="00E62376" w:rsidRDefault="008D7410" w:rsidP="00E62376">
      <w:pPr>
        <w:widowControl w:val="0"/>
        <w:ind w:left="720" w:hanging="720"/>
        <w:jc w:val="both"/>
        <w:rPr>
          <w:rFonts w:asciiTheme="minorHAnsi" w:hAnsiTheme="minorHAnsi" w:cstheme="minorHAnsi"/>
          <w:sz w:val="24"/>
          <w:szCs w:val="24"/>
        </w:rPr>
      </w:pPr>
      <w:r>
        <w:rPr>
          <w:rFonts w:asciiTheme="minorHAnsi" w:hAnsiTheme="minorHAnsi" w:cstheme="minorHAnsi"/>
          <w:b/>
          <w:sz w:val="24"/>
          <w:szCs w:val="24"/>
        </w:rPr>
        <w:t>VIII</w:t>
      </w:r>
      <w:r w:rsidR="00E62376" w:rsidRPr="00E62376">
        <w:rPr>
          <w:rFonts w:asciiTheme="minorHAnsi" w:hAnsiTheme="minorHAnsi" w:cstheme="minorHAnsi"/>
          <w:b/>
          <w:sz w:val="24"/>
          <w:szCs w:val="24"/>
        </w:rPr>
        <w:tab/>
        <w:t>TERMINATION</w:t>
      </w:r>
    </w:p>
    <w:p w:rsidR="00E62376" w:rsidRPr="00E62376" w:rsidRDefault="00E62376" w:rsidP="00E62376">
      <w:pPr>
        <w:widowControl w:val="0"/>
        <w:jc w:val="both"/>
        <w:rPr>
          <w:rFonts w:asciiTheme="minorHAnsi" w:hAnsiTheme="minorHAnsi" w:cstheme="minorHAnsi"/>
          <w:sz w:val="24"/>
          <w:szCs w:val="24"/>
        </w:rPr>
      </w:pPr>
    </w:p>
    <w:p w:rsidR="00E62376" w:rsidRDefault="00E62376" w:rsidP="00E62376">
      <w:pPr>
        <w:pStyle w:val="Level1"/>
        <w:widowControl w:val="0"/>
        <w:numPr>
          <w:ilvl w:val="0"/>
          <w:numId w:val="17"/>
        </w:numPr>
        <w:autoSpaceDE/>
        <w:autoSpaceDN/>
        <w:adjustRightInd/>
        <w:ind w:hanging="720"/>
        <w:jc w:val="both"/>
        <w:rPr>
          <w:rFonts w:asciiTheme="minorHAnsi" w:hAnsiTheme="minorHAnsi" w:cstheme="minorHAnsi"/>
        </w:rPr>
      </w:pPr>
      <w:r w:rsidRPr="00E62376">
        <w:rPr>
          <w:rFonts w:asciiTheme="minorHAnsi" w:hAnsiTheme="minorHAnsi" w:cstheme="minorHAnsi"/>
        </w:rPr>
        <w:tab/>
        <w:t>Pursuant to 24 CFR 84.86</w:t>
      </w:r>
      <w:r w:rsidR="00656EA4">
        <w:rPr>
          <w:rFonts w:asciiTheme="minorHAnsi" w:hAnsiTheme="minorHAnsi" w:cstheme="minorHAnsi"/>
        </w:rPr>
        <w:t xml:space="preserve"> and 24 CFR 85.44</w:t>
      </w:r>
      <w:r w:rsidRPr="00E62376">
        <w:rPr>
          <w:rFonts w:asciiTheme="minorHAnsi" w:hAnsiTheme="minorHAnsi" w:cstheme="minorHAnsi"/>
        </w:rPr>
        <w:t xml:space="preserve">, the </w:t>
      </w:r>
      <w:r w:rsidR="0073124A">
        <w:rPr>
          <w:rFonts w:asciiTheme="minorHAnsi" w:hAnsiTheme="minorHAnsi" w:cstheme="minorHAnsi"/>
        </w:rPr>
        <w:t>PARTICIPATING JURISDICTION</w:t>
      </w:r>
      <w:r w:rsidRPr="00E62376">
        <w:rPr>
          <w:rFonts w:asciiTheme="minorHAnsi" w:hAnsiTheme="minorHAnsi" w:cstheme="minorHAnsi"/>
        </w:rPr>
        <w:t xml:space="preserve"> may terminate this agreement upon thirty (30) days prior written notice to the </w:t>
      </w:r>
      <w:r w:rsidR="00F65CFF">
        <w:rPr>
          <w:rFonts w:asciiTheme="minorHAnsi" w:hAnsiTheme="minorHAnsi" w:cstheme="minorHAnsi"/>
        </w:rPr>
        <w:t>SUBRECIPIENT</w:t>
      </w:r>
      <w:r w:rsidRPr="00E62376">
        <w:rPr>
          <w:rFonts w:asciiTheme="minorHAnsi" w:hAnsiTheme="minorHAnsi" w:cstheme="minorHAnsi"/>
        </w:rPr>
        <w:t xml:space="preserve"> contact person indicated in Section V of this agreement.  The parties shall agree upon the termination conditions, including the effective date of termination, and in the case of partial termination, the portion of the award to be terminated.</w:t>
      </w:r>
    </w:p>
    <w:p w:rsidR="00912EA1" w:rsidRPr="00E62376" w:rsidRDefault="00912EA1" w:rsidP="00912EA1">
      <w:pPr>
        <w:pStyle w:val="Level1"/>
        <w:widowControl w:val="0"/>
        <w:autoSpaceDE/>
        <w:autoSpaceDN/>
        <w:adjustRightInd/>
        <w:ind w:left="0"/>
        <w:jc w:val="both"/>
        <w:rPr>
          <w:rFonts w:asciiTheme="minorHAnsi" w:hAnsiTheme="minorHAnsi" w:cstheme="minorHAnsi"/>
        </w:rPr>
      </w:pPr>
    </w:p>
    <w:p w:rsidR="00E62376" w:rsidRDefault="00E62376" w:rsidP="00E62376">
      <w:pPr>
        <w:pStyle w:val="Level1"/>
        <w:widowControl w:val="0"/>
        <w:numPr>
          <w:ilvl w:val="0"/>
          <w:numId w:val="17"/>
        </w:numPr>
        <w:autoSpaceDE/>
        <w:autoSpaceDN/>
        <w:adjustRightInd/>
        <w:ind w:hanging="720"/>
        <w:jc w:val="both"/>
        <w:rPr>
          <w:rFonts w:asciiTheme="minorHAnsi" w:hAnsiTheme="minorHAnsi" w:cstheme="minorHAnsi"/>
        </w:rPr>
      </w:pPr>
      <w:r w:rsidRPr="00E62376">
        <w:rPr>
          <w:rFonts w:asciiTheme="minorHAnsi" w:hAnsiTheme="minorHAnsi" w:cstheme="minorHAnsi"/>
        </w:rPr>
        <w:tab/>
      </w:r>
      <w:r w:rsidR="00F65CFF">
        <w:rPr>
          <w:rFonts w:asciiTheme="minorHAnsi" w:hAnsiTheme="minorHAnsi" w:cstheme="minorHAnsi"/>
        </w:rPr>
        <w:t>SUBRECIPIENT</w:t>
      </w:r>
      <w:r w:rsidRPr="00E62376">
        <w:rPr>
          <w:rFonts w:asciiTheme="minorHAnsi" w:hAnsiTheme="minorHAnsi" w:cstheme="minorHAnsi"/>
        </w:rPr>
        <w:t xml:space="preserve"> may terminate this agreement upon thirty (30) days’ prior written notice to the </w:t>
      </w:r>
      <w:r w:rsidR="0073124A">
        <w:rPr>
          <w:rFonts w:asciiTheme="minorHAnsi" w:hAnsiTheme="minorHAnsi" w:cstheme="minorHAnsi"/>
        </w:rPr>
        <w:t>PARTICIPATING JURISDICTION</w:t>
      </w:r>
      <w:r w:rsidRPr="00E62376">
        <w:rPr>
          <w:rFonts w:asciiTheme="minorHAnsi" w:hAnsiTheme="minorHAnsi" w:cstheme="minorHAnsi"/>
        </w:rPr>
        <w:t xml:space="preserve"> contact person indicated in Section V of this agreement.  The notice of termination shall set forth the reasons for such termination, the effective date of termination, and in the case of partial termination, the portion of the award to be terminated.  However, in the case of partial termination, if the </w:t>
      </w:r>
      <w:r w:rsidR="0073124A">
        <w:rPr>
          <w:rFonts w:asciiTheme="minorHAnsi" w:hAnsiTheme="minorHAnsi" w:cstheme="minorHAnsi"/>
        </w:rPr>
        <w:t>PARTICIPATING JURISDICTION</w:t>
      </w:r>
      <w:r w:rsidRPr="00E62376">
        <w:rPr>
          <w:rFonts w:asciiTheme="minorHAnsi" w:hAnsiTheme="minorHAnsi" w:cstheme="minorHAnsi"/>
        </w:rPr>
        <w:t xml:space="preserve"> determines that the remaining portion of the funding provided under this agreement will not accomplish the purposes for which the award was made, the </w:t>
      </w:r>
      <w:r w:rsidR="0073124A">
        <w:rPr>
          <w:rFonts w:asciiTheme="minorHAnsi" w:hAnsiTheme="minorHAnsi" w:cstheme="minorHAnsi"/>
        </w:rPr>
        <w:t>PARTICIPATING JURISDICTION</w:t>
      </w:r>
      <w:r w:rsidRPr="00E62376">
        <w:rPr>
          <w:rFonts w:asciiTheme="minorHAnsi" w:hAnsiTheme="minorHAnsi" w:cstheme="minorHAnsi"/>
        </w:rPr>
        <w:t xml:space="preserve"> may terminate the award in its entirety under paragraph A of this section, Section IX, or 24 CFR 84.86</w:t>
      </w:r>
      <w:r w:rsidR="00656EA4">
        <w:rPr>
          <w:rFonts w:asciiTheme="minorHAnsi" w:hAnsiTheme="minorHAnsi" w:cstheme="minorHAnsi"/>
        </w:rPr>
        <w:t xml:space="preserve"> and 24 CFR 85.44</w:t>
      </w:r>
      <w:r w:rsidRPr="00E62376">
        <w:rPr>
          <w:rFonts w:asciiTheme="minorHAnsi" w:hAnsiTheme="minorHAnsi" w:cstheme="minorHAnsi"/>
        </w:rPr>
        <w:t>.</w:t>
      </w:r>
    </w:p>
    <w:p w:rsidR="00E62376" w:rsidRPr="00E62376" w:rsidRDefault="00E62376" w:rsidP="00E62376">
      <w:pPr>
        <w:widowControl w:val="0"/>
        <w:jc w:val="both"/>
        <w:rPr>
          <w:rFonts w:asciiTheme="minorHAnsi" w:hAnsiTheme="minorHAnsi" w:cstheme="minorHAnsi"/>
          <w:sz w:val="24"/>
          <w:szCs w:val="24"/>
        </w:rPr>
      </w:pPr>
    </w:p>
    <w:p w:rsidR="00E62376" w:rsidRPr="00E62376" w:rsidRDefault="008D7410" w:rsidP="00E62376">
      <w:pPr>
        <w:widowControl w:val="0"/>
        <w:ind w:left="720" w:hanging="720"/>
        <w:jc w:val="both"/>
        <w:rPr>
          <w:rFonts w:asciiTheme="minorHAnsi" w:hAnsiTheme="minorHAnsi" w:cstheme="minorHAnsi"/>
          <w:sz w:val="24"/>
          <w:szCs w:val="24"/>
        </w:rPr>
      </w:pPr>
      <w:r>
        <w:rPr>
          <w:rFonts w:asciiTheme="minorHAnsi" w:hAnsiTheme="minorHAnsi" w:cstheme="minorHAnsi"/>
          <w:b/>
          <w:sz w:val="24"/>
          <w:szCs w:val="24"/>
        </w:rPr>
        <w:t>I</w:t>
      </w:r>
      <w:r w:rsidR="00E62376" w:rsidRPr="00E62376">
        <w:rPr>
          <w:rFonts w:asciiTheme="minorHAnsi" w:hAnsiTheme="minorHAnsi" w:cstheme="minorHAnsi"/>
          <w:b/>
          <w:sz w:val="24"/>
          <w:szCs w:val="24"/>
        </w:rPr>
        <w:t>X</w:t>
      </w:r>
      <w:r w:rsidR="00E62376" w:rsidRPr="00E62376">
        <w:rPr>
          <w:rFonts w:asciiTheme="minorHAnsi" w:hAnsiTheme="minorHAnsi" w:cstheme="minorHAnsi"/>
          <w:b/>
          <w:sz w:val="24"/>
          <w:szCs w:val="24"/>
        </w:rPr>
        <w:tab/>
        <w:t>MISCELLANEOUS PROVISIONS</w:t>
      </w:r>
    </w:p>
    <w:p w:rsidR="00E62376" w:rsidRPr="00E62376" w:rsidRDefault="00E62376" w:rsidP="00E62376">
      <w:pPr>
        <w:widowControl w:val="0"/>
        <w:jc w:val="both"/>
        <w:rPr>
          <w:rFonts w:asciiTheme="minorHAnsi" w:hAnsiTheme="minorHAnsi" w:cstheme="minorHAnsi"/>
          <w:sz w:val="24"/>
          <w:szCs w:val="24"/>
        </w:rPr>
      </w:pPr>
    </w:p>
    <w:p w:rsidR="00E62376" w:rsidRPr="00E62376" w:rsidRDefault="00E62376" w:rsidP="00E62376">
      <w:pPr>
        <w:pStyle w:val="Level1"/>
        <w:widowControl w:val="0"/>
        <w:numPr>
          <w:ilvl w:val="0"/>
          <w:numId w:val="18"/>
        </w:numPr>
        <w:autoSpaceDE/>
        <w:autoSpaceDN/>
        <w:adjustRightInd/>
        <w:ind w:hanging="720"/>
        <w:jc w:val="both"/>
        <w:rPr>
          <w:rFonts w:asciiTheme="minorHAnsi" w:hAnsiTheme="minorHAnsi" w:cstheme="minorHAnsi"/>
        </w:rPr>
      </w:pPr>
      <w:r w:rsidRPr="00E62376">
        <w:rPr>
          <w:rFonts w:asciiTheme="minorHAnsi" w:hAnsiTheme="minorHAnsi" w:cstheme="minorHAnsi"/>
        </w:rPr>
        <w:tab/>
        <w:t xml:space="preserve">The officials who executed this agreement hereby represent and warrant that they have full and complete authority to act on behalf of the </w:t>
      </w:r>
      <w:r w:rsidR="0073124A">
        <w:rPr>
          <w:rFonts w:asciiTheme="minorHAnsi" w:hAnsiTheme="minorHAnsi" w:cstheme="minorHAnsi"/>
        </w:rPr>
        <w:t>PARTICIPATING JURISDICTION</w:t>
      </w:r>
      <w:r w:rsidRPr="00E62376">
        <w:rPr>
          <w:rFonts w:asciiTheme="minorHAnsi" w:hAnsiTheme="minorHAnsi" w:cstheme="minorHAnsi"/>
        </w:rPr>
        <w:t xml:space="preserve"> and </w:t>
      </w:r>
      <w:r w:rsidR="00F65CFF">
        <w:rPr>
          <w:rFonts w:asciiTheme="minorHAnsi" w:hAnsiTheme="minorHAnsi" w:cstheme="minorHAnsi"/>
        </w:rPr>
        <w:t>SUBRECIPIENT</w:t>
      </w:r>
      <w:r w:rsidRPr="00E62376">
        <w:rPr>
          <w:rFonts w:asciiTheme="minorHAnsi" w:hAnsiTheme="minorHAnsi" w:cstheme="minorHAnsi"/>
        </w:rPr>
        <w:t>, respectively, and that their signatures below, the terms and provisions hereof, constitute valid and enforceable obligations of each.</w:t>
      </w:r>
    </w:p>
    <w:p w:rsidR="00E62376" w:rsidRPr="00E62376" w:rsidRDefault="00E62376" w:rsidP="00E62376">
      <w:pPr>
        <w:widowControl w:val="0"/>
        <w:jc w:val="both"/>
        <w:rPr>
          <w:rFonts w:asciiTheme="minorHAnsi" w:hAnsiTheme="minorHAnsi" w:cstheme="minorHAnsi"/>
          <w:sz w:val="24"/>
          <w:szCs w:val="24"/>
        </w:rPr>
      </w:pPr>
    </w:p>
    <w:p w:rsidR="00E62376" w:rsidRPr="00E62376" w:rsidRDefault="00E62376" w:rsidP="00E62376">
      <w:pPr>
        <w:pStyle w:val="Level1"/>
        <w:widowControl w:val="0"/>
        <w:numPr>
          <w:ilvl w:val="0"/>
          <w:numId w:val="18"/>
        </w:numPr>
        <w:autoSpaceDE/>
        <w:autoSpaceDN/>
        <w:adjustRightInd/>
        <w:ind w:hanging="720"/>
        <w:jc w:val="both"/>
        <w:rPr>
          <w:rFonts w:asciiTheme="minorHAnsi" w:hAnsiTheme="minorHAnsi" w:cstheme="minorHAnsi"/>
        </w:rPr>
      </w:pPr>
      <w:r w:rsidRPr="00E62376">
        <w:rPr>
          <w:rFonts w:asciiTheme="minorHAnsi" w:hAnsiTheme="minorHAnsi" w:cstheme="minorHAnsi"/>
        </w:rPr>
        <w:tab/>
        <w:t>This agreement shall be executed in the original, and any number of executed copies.  Any copy of this agreement so executed shall be deemed an original and shall be deemed authentic for any other use.</w:t>
      </w:r>
    </w:p>
    <w:p w:rsidR="00E62376" w:rsidRPr="00E62376" w:rsidRDefault="00E62376" w:rsidP="00E62376">
      <w:pPr>
        <w:widowControl w:val="0"/>
        <w:jc w:val="both"/>
        <w:rPr>
          <w:rFonts w:asciiTheme="minorHAnsi" w:hAnsiTheme="minorHAnsi" w:cstheme="minorHAnsi"/>
          <w:sz w:val="24"/>
          <w:szCs w:val="24"/>
        </w:rPr>
      </w:pPr>
    </w:p>
    <w:p w:rsidR="00E62376" w:rsidRPr="00E62376" w:rsidRDefault="00E62376" w:rsidP="00E62376">
      <w:pPr>
        <w:pStyle w:val="Level1"/>
        <w:widowControl w:val="0"/>
        <w:numPr>
          <w:ilvl w:val="0"/>
          <w:numId w:val="18"/>
        </w:numPr>
        <w:autoSpaceDE/>
        <w:autoSpaceDN/>
        <w:adjustRightInd/>
        <w:ind w:hanging="720"/>
        <w:jc w:val="both"/>
        <w:rPr>
          <w:rFonts w:asciiTheme="minorHAnsi" w:hAnsiTheme="minorHAnsi" w:cstheme="minorHAnsi"/>
        </w:rPr>
      </w:pPr>
      <w:r w:rsidRPr="00E62376">
        <w:rPr>
          <w:rFonts w:asciiTheme="minorHAnsi" w:hAnsiTheme="minorHAnsi" w:cstheme="minorHAnsi"/>
        </w:rPr>
        <w:tab/>
        <w:t>The parties may amend or modify this agreement at any time, provided that such amendment(s) or modification(s) make specific reference to this agreement, and are executed in writing by a duly authorized representative of both parties.  Such amendment(s) or modification(s) shall not invalidate this agreement, nor relieve or release the parties from their obligations under this agreement.</w:t>
      </w:r>
    </w:p>
    <w:p w:rsidR="00E62376" w:rsidRPr="00E62376" w:rsidRDefault="00E62376" w:rsidP="00E62376">
      <w:pPr>
        <w:widowControl w:val="0"/>
        <w:jc w:val="both"/>
        <w:rPr>
          <w:rFonts w:asciiTheme="minorHAnsi" w:hAnsiTheme="minorHAnsi" w:cstheme="minorHAnsi"/>
          <w:sz w:val="24"/>
          <w:szCs w:val="24"/>
        </w:rPr>
      </w:pPr>
    </w:p>
    <w:p w:rsidR="00E62376" w:rsidRPr="00E62376" w:rsidRDefault="00E62376" w:rsidP="00E62376">
      <w:pPr>
        <w:pStyle w:val="Level1"/>
        <w:widowControl w:val="0"/>
        <w:numPr>
          <w:ilvl w:val="0"/>
          <w:numId w:val="18"/>
        </w:numPr>
        <w:autoSpaceDE/>
        <w:autoSpaceDN/>
        <w:adjustRightInd/>
        <w:ind w:hanging="720"/>
        <w:jc w:val="both"/>
        <w:rPr>
          <w:rFonts w:asciiTheme="minorHAnsi" w:hAnsiTheme="minorHAnsi" w:cstheme="minorHAnsi"/>
        </w:rPr>
      </w:pPr>
      <w:r w:rsidRPr="00E62376">
        <w:rPr>
          <w:rFonts w:asciiTheme="minorHAnsi" w:hAnsiTheme="minorHAnsi" w:cstheme="minorHAnsi"/>
        </w:rPr>
        <w:tab/>
        <w:t>The terms and conditions of this agreement shall be binding upon the parties hereto, their respective heirs, executors, administrators, successors and assignees.</w:t>
      </w:r>
    </w:p>
    <w:p w:rsidR="00E62376" w:rsidRPr="00E62376" w:rsidRDefault="00E62376" w:rsidP="00E62376">
      <w:pPr>
        <w:widowControl w:val="0"/>
        <w:jc w:val="both"/>
        <w:rPr>
          <w:rFonts w:asciiTheme="minorHAnsi" w:hAnsiTheme="minorHAnsi" w:cstheme="minorHAnsi"/>
          <w:sz w:val="24"/>
          <w:szCs w:val="24"/>
        </w:rPr>
      </w:pPr>
    </w:p>
    <w:p w:rsidR="00E62376" w:rsidRPr="00E62376" w:rsidRDefault="00E62376" w:rsidP="00E62376">
      <w:pPr>
        <w:pStyle w:val="Level1"/>
        <w:widowControl w:val="0"/>
        <w:numPr>
          <w:ilvl w:val="0"/>
          <w:numId w:val="18"/>
        </w:numPr>
        <w:autoSpaceDE/>
        <w:autoSpaceDN/>
        <w:adjustRightInd/>
        <w:ind w:hanging="720"/>
        <w:jc w:val="both"/>
        <w:rPr>
          <w:rFonts w:asciiTheme="minorHAnsi" w:hAnsiTheme="minorHAnsi" w:cstheme="minorHAnsi"/>
        </w:rPr>
      </w:pPr>
      <w:r w:rsidRPr="00E62376">
        <w:rPr>
          <w:rFonts w:asciiTheme="minorHAnsi" w:hAnsiTheme="minorHAnsi" w:cstheme="minorHAnsi"/>
        </w:rPr>
        <w:tab/>
        <w:t xml:space="preserve">Nothing contained in this agreement is intended to, or shall be construed in any manner, as creating or establishing the relationship of employer and employee between the </w:t>
      </w:r>
      <w:r w:rsidRPr="00E62376">
        <w:rPr>
          <w:rFonts w:asciiTheme="minorHAnsi" w:hAnsiTheme="minorHAnsi" w:cstheme="minorHAnsi"/>
        </w:rPr>
        <w:lastRenderedPageBreak/>
        <w:t xml:space="preserve">parties.  </w:t>
      </w:r>
      <w:r w:rsidR="00F65CFF">
        <w:rPr>
          <w:rFonts w:asciiTheme="minorHAnsi" w:hAnsiTheme="minorHAnsi" w:cstheme="minorHAnsi"/>
        </w:rPr>
        <w:t>SUBRECIPIENT</w:t>
      </w:r>
      <w:r w:rsidRPr="00E62376">
        <w:rPr>
          <w:rFonts w:asciiTheme="minorHAnsi" w:hAnsiTheme="minorHAnsi" w:cstheme="minorHAnsi"/>
        </w:rPr>
        <w:t xml:space="preserve"> shall at all times remain an independent contractor with respect to the services to be performed under this agreement.</w:t>
      </w:r>
    </w:p>
    <w:p w:rsidR="00E62376" w:rsidRPr="00E62376" w:rsidRDefault="00E62376" w:rsidP="00E62376">
      <w:pPr>
        <w:pStyle w:val="ListParagraph"/>
        <w:rPr>
          <w:rFonts w:asciiTheme="minorHAnsi" w:hAnsiTheme="minorHAnsi" w:cstheme="minorHAnsi"/>
          <w:sz w:val="24"/>
          <w:szCs w:val="24"/>
        </w:rPr>
      </w:pPr>
    </w:p>
    <w:p w:rsidR="00E62376" w:rsidRPr="00E62376" w:rsidRDefault="00E62376" w:rsidP="00E62376">
      <w:pPr>
        <w:pStyle w:val="Level1"/>
        <w:widowControl w:val="0"/>
        <w:numPr>
          <w:ilvl w:val="0"/>
          <w:numId w:val="18"/>
        </w:numPr>
        <w:autoSpaceDE/>
        <w:autoSpaceDN/>
        <w:adjustRightInd/>
        <w:ind w:hanging="720"/>
        <w:jc w:val="both"/>
        <w:rPr>
          <w:rFonts w:asciiTheme="minorHAnsi" w:hAnsiTheme="minorHAnsi" w:cstheme="minorHAnsi"/>
        </w:rPr>
      </w:pPr>
      <w:r w:rsidRPr="00E62376">
        <w:rPr>
          <w:rFonts w:asciiTheme="minorHAnsi" w:hAnsiTheme="minorHAnsi" w:cstheme="minorHAnsi"/>
        </w:rPr>
        <w:tab/>
      </w:r>
      <w:r w:rsidR="00F65CFF">
        <w:rPr>
          <w:rFonts w:asciiTheme="minorHAnsi" w:hAnsiTheme="minorHAnsi" w:cstheme="minorHAnsi"/>
        </w:rPr>
        <w:t>SUBRECIPIENT</w:t>
      </w:r>
      <w:r w:rsidRPr="00E62376">
        <w:rPr>
          <w:rFonts w:asciiTheme="minorHAnsi" w:hAnsiTheme="minorHAnsi" w:cstheme="minorHAnsi"/>
        </w:rPr>
        <w:t xml:space="preserve"> shall not assign or transfer any interest in this agreement without the prior written approval of the </w:t>
      </w:r>
      <w:r w:rsidR="0073124A">
        <w:rPr>
          <w:rFonts w:asciiTheme="minorHAnsi" w:hAnsiTheme="minorHAnsi" w:cstheme="minorHAnsi"/>
        </w:rPr>
        <w:t>PARTICIPATING JURISDICTION</w:t>
      </w:r>
      <w:r w:rsidRPr="00E62376">
        <w:rPr>
          <w:rFonts w:asciiTheme="minorHAnsi" w:hAnsiTheme="minorHAnsi" w:cstheme="minorHAnsi"/>
        </w:rPr>
        <w:t>.</w:t>
      </w:r>
    </w:p>
    <w:p w:rsidR="00E62376" w:rsidRPr="00E62376" w:rsidRDefault="00E62376" w:rsidP="00E62376">
      <w:pPr>
        <w:widowControl w:val="0"/>
        <w:jc w:val="both"/>
        <w:rPr>
          <w:rFonts w:asciiTheme="minorHAnsi" w:hAnsiTheme="minorHAnsi" w:cstheme="minorHAnsi"/>
          <w:sz w:val="24"/>
          <w:szCs w:val="24"/>
        </w:rPr>
      </w:pPr>
    </w:p>
    <w:p w:rsidR="00E62376" w:rsidRPr="00E62376" w:rsidRDefault="00E62376" w:rsidP="00E62376">
      <w:pPr>
        <w:pStyle w:val="Level1"/>
        <w:widowControl w:val="0"/>
        <w:numPr>
          <w:ilvl w:val="0"/>
          <w:numId w:val="18"/>
        </w:numPr>
        <w:autoSpaceDE/>
        <w:autoSpaceDN/>
        <w:adjustRightInd/>
        <w:ind w:hanging="720"/>
        <w:jc w:val="both"/>
        <w:rPr>
          <w:rFonts w:asciiTheme="minorHAnsi" w:hAnsiTheme="minorHAnsi" w:cstheme="minorHAnsi"/>
        </w:rPr>
      </w:pPr>
      <w:r w:rsidRPr="00E62376">
        <w:rPr>
          <w:rFonts w:asciiTheme="minorHAnsi" w:hAnsiTheme="minorHAnsi" w:cstheme="minorHAnsi"/>
        </w:rPr>
        <w:tab/>
        <w:t>This agreement shall be construed according to the laws of the State of Arkansas.</w:t>
      </w:r>
    </w:p>
    <w:p w:rsidR="00E62376" w:rsidRPr="00E62376" w:rsidRDefault="00E62376" w:rsidP="00E62376">
      <w:pPr>
        <w:pStyle w:val="Level1"/>
        <w:jc w:val="both"/>
        <w:rPr>
          <w:rFonts w:asciiTheme="minorHAnsi" w:hAnsiTheme="minorHAnsi" w:cstheme="minorHAnsi"/>
        </w:rPr>
      </w:pPr>
    </w:p>
    <w:p w:rsidR="00E62376" w:rsidRPr="00E62376" w:rsidRDefault="00E62376" w:rsidP="00E62376">
      <w:pPr>
        <w:pStyle w:val="Level1"/>
        <w:widowControl w:val="0"/>
        <w:numPr>
          <w:ilvl w:val="0"/>
          <w:numId w:val="18"/>
        </w:numPr>
        <w:autoSpaceDE/>
        <w:autoSpaceDN/>
        <w:adjustRightInd/>
        <w:ind w:hanging="720"/>
        <w:jc w:val="both"/>
        <w:rPr>
          <w:rFonts w:asciiTheme="minorHAnsi" w:hAnsiTheme="minorHAnsi" w:cstheme="minorHAnsi"/>
        </w:rPr>
      </w:pPr>
      <w:r w:rsidRPr="00E62376">
        <w:rPr>
          <w:rFonts w:asciiTheme="minorHAnsi" w:hAnsiTheme="minorHAnsi" w:cstheme="minorHAnsi"/>
        </w:rPr>
        <w:tab/>
        <w:t>Should any part, term or provision of this agreement, or portions thereof, be determined by a court of competent jurisdiction to be illegal, void or unenforceable, the validity of the remaining portions of provisions shall not be affected thereby.</w:t>
      </w:r>
    </w:p>
    <w:p w:rsidR="00E62376" w:rsidRDefault="00E62376" w:rsidP="00E62376">
      <w:pPr>
        <w:widowControl w:val="0"/>
        <w:jc w:val="both"/>
        <w:rPr>
          <w:rFonts w:asciiTheme="minorHAnsi" w:hAnsiTheme="minorHAnsi" w:cstheme="minorHAnsi"/>
          <w:sz w:val="24"/>
          <w:szCs w:val="24"/>
        </w:rPr>
      </w:pPr>
    </w:p>
    <w:p w:rsidR="00E62376" w:rsidRPr="00E62376" w:rsidRDefault="00E62376" w:rsidP="00E62376">
      <w:pPr>
        <w:widowControl w:val="0"/>
        <w:ind w:left="720" w:hanging="720"/>
        <w:jc w:val="both"/>
        <w:rPr>
          <w:rFonts w:asciiTheme="minorHAnsi" w:hAnsiTheme="minorHAnsi" w:cstheme="minorHAnsi"/>
          <w:sz w:val="24"/>
          <w:szCs w:val="24"/>
        </w:rPr>
      </w:pPr>
      <w:r w:rsidRPr="00E62376">
        <w:rPr>
          <w:rFonts w:asciiTheme="minorHAnsi" w:hAnsiTheme="minorHAnsi" w:cstheme="minorHAnsi"/>
          <w:b/>
          <w:sz w:val="24"/>
          <w:szCs w:val="24"/>
        </w:rPr>
        <w:t>X</w:t>
      </w:r>
      <w:r w:rsidRPr="00E62376">
        <w:rPr>
          <w:rFonts w:asciiTheme="minorHAnsi" w:hAnsiTheme="minorHAnsi" w:cstheme="minorHAnsi"/>
          <w:b/>
          <w:sz w:val="24"/>
          <w:szCs w:val="24"/>
        </w:rPr>
        <w:tab/>
        <w:t>INDEMNITY</w:t>
      </w:r>
    </w:p>
    <w:p w:rsidR="00E62376" w:rsidRPr="00E62376" w:rsidRDefault="00E62376" w:rsidP="00E62376">
      <w:pPr>
        <w:widowControl w:val="0"/>
        <w:jc w:val="both"/>
        <w:rPr>
          <w:rFonts w:asciiTheme="minorHAnsi" w:hAnsiTheme="minorHAnsi" w:cstheme="minorHAnsi"/>
          <w:sz w:val="24"/>
          <w:szCs w:val="24"/>
        </w:rPr>
      </w:pPr>
    </w:p>
    <w:p w:rsidR="00E62376" w:rsidRPr="00E62376" w:rsidRDefault="00F65CFF" w:rsidP="00E62376">
      <w:pPr>
        <w:widowControl w:val="0"/>
        <w:jc w:val="both"/>
        <w:rPr>
          <w:rFonts w:asciiTheme="minorHAnsi" w:hAnsiTheme="minorHAnsi" w:cstheme="minorHAnsi"/>
          <w:sz w:val="24"/>
          <w:szCs w:val="24"/>
        </w:rPr>
      </w:pPr>
      <w:r>
        <w:rPr>
          <w:rFonts w:asciiTheme="minorHAnsi" w:hAnsiTheme="minorHAnsi" w:cstheme="minorHAnsi"/>
          <w:sz w:val="24"/>
          <w:szCs w:val="24"/>
        </w:rPr>
        <w:t>SUBRECIPIENT</w:t>
      </w:r>
      <w:r w:rsidR="00E62376" w:rsidRPr="00E62376">
        <w:rPr>
          <w:rFonts w:asciiTheme="minorHAnsi" w:hAnsiTheme="minorHAnsi" w:cstheme="minorHAnsi"/>
          <w:sz w:val="24"/>
          <w:szCs w:val="24"/>
        </w:rPr>
        <w:t xml:space="preserve"> agrees that it shall indemnify and save harmless the </w:t>
      </w:r>
      <w:r w:rsidR="0073124A">
        <w:rPr>
          <w:rFonts w:asciiTheme="minorHAnsi" w:hAnsiTheme="minorHAnsi" w:cstheme="minorHAnsi"/>
          <w:sz w:val="24"/>
          <w:szCs w:val="24"/>
        </w:rPr>
        <w:t>PARTICIPATING JURISDICTION</w:t>
      </w:r>
      <w:r w:rsidR="00E62376" w:rsidRPr="00E62376">
        <w:rPr>
          <w:rFonts w:asciiTheme="minorHAnsi" w:hAnsiTheme="minorHAnsi" w:cstheme="minorHAnsi"/>
          <w:sz w:val="24"/>
          <w:szCs w:val="24"/>
        </w:rPr>
        <w:t>, its officers, agents and employees from:</w:t>
      </w:r>
    </w:p>
    <w:p w:rsidR="00E62376" w:rsidRPr="00E62376" w:rsidRDefault="00E62376" w:rsidP="00E62376">
      <w:pPr>
        <w:widowControl w:val="0"/>
        <w:jc w:val="both"/>
        <w:rPr>
          <w:rFonts w:asciiTheme="minorHAnsi" w:hAnsiTheme="minorHAnsi" w:cstheme="minorHAnsi"/>
          <w:sz w:val="24"/>
          <w:szCs w:val="24"/>
        </w:rPr>
      </w:pPr>
    </w:p>
    <w:p w:rsidR="00E62376" w:rsidRPr="00E62376" w:rsidRDefault="00E62376" w:rsidP="00E62376">
      <w:pPr>
        <w:pStyle w:val="Level1"/>
        <w:widowControl w:val="0"/>
        <w:numPr>
          <w:ilvl w:val="0"/>
          <w:numId w:val="19"/>
        </w:numPr>
        <w:autoSpaceDE/>
        <w:autoSpaceDN/>
        <w:adjustRightInd/>
        <w:ind w:hanging="720"/>
        <w:jc w:val="both"/>
        <w:rPr>
          <w:rFonts w:asciiTheme="minorHAnsi" w:hAnsiTheme="minorHAnsi" w:cstheme="minorHAnsi"/>
        </w:rPr>
      </w:pPr>
      <w:r w:rsidRPr="00E62376">
        <w:rPr>
          <w:rFonts w:asciiTheme="minorHAnsi" w:hAnsiTheme="minorHAnsi" w:cstheme="minorHAnsi"/>
        </w:rPr>
        <w:tab/>
        <w:t>Any claims or losses for services rendered by any subcontractor, person or firm performing or supplying services, materials or supplies in connection with the performance of this agreement.</w:t>
      </w:r>
    </w:p>
    <w:p w:rsidR="00E62376" w:rsidRPr="00E62376" w:rsidRDefault="00E62376" w:rsidP="00E62376">
      <w:pPr>
        <w:widowControl w:val="0"/>
        <w:jc w:val="both"/>
        <w:rPr>
          <w:rFonts w:asciiTheme="minorHAnsi" w:hAnsiTheme="minorHAnsi" w:cstheme="minorHAnsi"/>
          <w:sz w:val="24"/>
          <w:szCs w:val="24"/>
        </w:rPr>
      </w:pPr>
    </w:p>
    <w:p w:rsidR="00E62376" w:rsidRPr="00E62376" w:rsidRDefault="00E62376" w:rsidP="00E62376">
      <w:pPr>
        <w:pStyle w:val="Level1"/>
        <w:widowControl w:val="0"/>
        <w:numPr>
          <w:ilvl w:val="0"/>
          <w:numId w:val="19"/>
        </w:numPr>
        <w:autoSpaceDE/>
        <w:autoSpaceDN/>
        <w:adjustRightInd/>
        <w:ind w:hanging="720"/>
        <w:jc w:val="both"/>
        <w:rPr>
          <w:rFonts w:asciiTheme="minorHAnsi" w:hAnsiTheme="minorHAnsi" w:cstheme="minorHAnsi"/>
        </w:rPr>
      </w:pPr>
      <w:r w:rsidRPr="00E62376">
        <w:rPr>
          <w:rFonts w:asciiTheme="minorHAnsi" w:hAnsiTheme="minorHAnsi" w:cstheme="minorHAnsi"/>
        </w:rPr>
        <w:tab/>
        <w:t xml:space="preserve">Any claims or losses resulting to any person or firm injured or damaged by the erroneous, willful or negligent acts or omissions, including disregard of federal, state, and local statutes or regulations, by </w:t>
      </w:r>
      <w:r w:rsidR="00F65CFF">
        <w:rPr>
          <w:rFonts w:asciiTheme="minorHAnsi" w:hAnsiTheme="minorHAnsi" w:cstheme="minorHAnsi"/>
        </w:rPr>
        <w:t>SUBRECIPIENT</w:t>
      </w:r>
      <w:r w:rsidRPr="00E62376">
        <w:rPr>
          <w:rFonts w:asciiTheme="minorHAnsi" w:hAnsiTheme="minorHAnsi" w:cstheme="minorHAnsi"/>
        </w:rPr>
        <w:t>, its officers, employees or subcontractors in the performance of this agreement.</w:t>
      </w:r>
    </w:p>
    <w:p w:rsidR="00E62376" w:rsidRPr="00E62376" w:rsidRDefault="00E62376" w:rsidP="00E62376">
      <w:pPr>
        <w:widowControl w:val="0"/>
        <w:jc w:val="both"/>
        <w:rPr>
          <w:rFonts w:asciiTheme="minorHAnsi" w:hAnsiTheme="minorHAnsi" w:cstheme="minorHAnsi"/>
          <w:sz w:val="24"/>
          <w:szCs w:val="24"/>
        </w:rPr>
      </w:pPr>
    </w:p>
    <w:p w:rsidR="00E62376" w:rsidRPr="00E62376" w:rsidRDefault="00E62376" w:rsidP="00E62376">
      <w:pPr>
        <w:pStyle w:val="Level1"/>
        <w:widowControl w:val="0"/>
        <w:numPr>
          <w:ilvl w:val="0"/>
          <w:numId w:val="19"/>
        </w:numPr>
        <w:autoSpaceDE/>
        <w:autoSpaceDN/>
        <w:adjustRightInd/>
        <w:ind w:hanging="720"/>
        <w:jc w:val="both"/>
        <w:rPr>
          <w:rFonts w:asciiTheme="minorHAnsi" w:hAnsiTheme="minorHAnsi" w:cstheme="minorHAnsi"/>
        </w:rPr>
      </w:pPr>
      <w:r w:rsidRPr="00E62376">
        <w:rPr>
          <w:rFonts w:asciiTheme="minorHAnsi" w:hAnsiTheme="minorHAnsi" w:cstheme="minorHAnsi"/>
        </w:rPr>
        <w:tab/>
        <w:t xml:space="preserve">The obligation to indemnify shall include all legal fees and costs incurred by the </w:t>
      </w:r>
      <w:r w:rsidR="0073124A">
        <w:rPr>
          <w:rFonts w:asciiTheme="minorHAnsi" w:hAnsiTheme="minorHAnsi" w:cstheme="minorHAnsi"/>
        </w:rPr>
        <w:t>PARTICIPATING JURISDICTION</w:t>
      </w:r>
      <w:r w:rsidRPr="00E62376">
        <w:rPr>
          <w:rFonts w:asciiTheme="minorHAnsi" w:hAnsiTheme="minorHAnsi" w:cstheme="minorHAnsi"/>
        </w:rPr>
        <w:t>, its officers, agents and employees, arising from the matters identified in A. and B.</w:t>
      </w:r>
    </w:p>
    <w:p w:rsidR="00E62376" w:rsidRPr="00E62376" w:rsidRDefault="00E62376" w:rsidP="00E62376">
      <w:pPr>
        <w:widowControl w:val="0"/>
        <w:jc w:val="both"/>
        <w:rPr>
          <w:rFonts w:asciiTheme="minorHAnsi" w:hAnsiTheme="minorHAnsi" w:cstheme="minorHAnsi"/>
          <w:b/>
          <w:sz w:val="24"/>
          <w:szCs w:val="24"/>
        </w:rPr>
      </w:pPr>
    </w:p>
    <w:p w:rsidR="00E62376" w:rsidRPr="00E62376" w:rsidRDefault="00E62376" w:rsidP="00E62376">
      <w:pPr>
        <w:widowControl w:val="0"/>
        <w:ind w:left="720" w:hanging="720"/>
        <w:jc w:val="both"/>
        <w:rPr>
          <w:rFonts w:asciiTheme="minorHAnsi" w:hAnsiTheme="minorHAnsi" w:cstheme="minorHAnsi"/>
          <w:sz w:val="24"/>
          <w:szCs w:val="24"/>
        </w:rPr>
      </w:pPr>
      <w:r w:rsidRPr="00E62376">
        <w:rPr>
          <w:rFonts w:asciiTheme="minorHAnsi" w:hAnsiTheme="minorHAnsi" w:cstheme="minorHAnsi"/>
          <w:b/>
          <w:sz w:val="24"/>
          <w:szCs w:val="24"/>
        </w:rPr>
        <w:t>XI</w:t>
      </w:r>
      <w:r w:rsidRPr="00E62376">
        <w:rPr>
          <w:rFonts w:asciiTheme="minorHAnsi" w:hAnsiTheme="minorHAnsi" w:cstheme="minorHAnsi"/>
          <w:b/>
          <w:sz w:val="24"/>
          <w:szCs w:val="24"/>
        </w:rPr>
        <w:tab/>
        <w:t>TERM OF AGREEMENT</w:t>
      </w:r>
    </w:p>
    <w:p w:rsidR="00E62376" w:rsidRPr="00E62376" w:rsidRDefault="00E62376" w:rsidP="00E62376">
      <w:pPr>
        <w:widowControl w:val="0"/>
        <w:jc w:val="both"/>
        <w:rPr>
          <w:rFonts w:asciiTheme="minorHAnsi" w:hAnsiTheme="minorHAnsi" w:cstheme="minorHAnsi"/>
          <w:sz w:val="24"/>
          <w:szCs w:val="24"/>
        </w:rPr>
      </w:pPr>
    </w:p>
    <w:p w:rsidR="00E62376" w:rsidRDefault="00E62376" w:rsidP="00E62376">
      <w:pPr>
        <w:widowControl w:val="0"/>
        <w:jc w:val="both"/>
        <w:rPr>
          <w:rFonts w:asciiTheme="minorHAnsi" w:hAnsiTheme="minorHAnsi" w:cstheme="minorHAnsi"/>
          <w:sz w:val="24"/>
          <w:szCs w:val="24"/>
        </w:rPr>
      </w:pPr>
      <w:r w:rsidRPr="00E62376">
        <w:rPr>
          <w:rFonts w:asciiTheme="minorHAnsi" w:hAnsiTheme="minorHAnsi" w:cstheme="minorHAnsi"/>
          <w:sz w:val="24"/>
          <w:szCs w:val="24"/>
        </w:rPr>
        <w:t>This agreement shall be in full force and effect from the date first written above and shall remain in force for the full period of affordability applicable to the project assisted with HOME funds under this agreement.</w:t>
      </w:r>
    </w:p>
    <w:p w:rsidR="00E62376" w:rsidRDefault="00E62376" w:rsidP="00E62376">
      <w:pPr>
        <w:widowControl w:val="0"/>
        <w:ind w:left="720" w:hanging="720"/>
        <w:jc w:val="both"/>
        <w:rPr>
          <w:rFonts w:asciiTheme="minorHAnsi" w:hAnsiTheme="minorHAnsi" w:cstheme="minorHAnsi"/>
          <w:b/>
          <w:sz w:val="24"/>
          <w:szCs w:val="24"/>
        </w:rPr>
      </w:pPr>
    </w:p>
    <w:p w:rsidR="004649AE" w:rsidRDefault="004649AE" w:rsidP="00E62376">
      <w:pPr>
        <w:widowControl w:val="0"/>
        <w:ind w:left="720" w:hanging="720"/>
        <w:jc w:val="both"/>
        <w:rPr>
          <w:rFonts w:asciiTheme="minorHAnsi" w:hAnsiTheme="minorHAnsi" w:cstheme="minorHAnsi"/>
          <w:b/>
          <w:sz w:val="24"/>
          <w:szCs w:val="24"/>
        </w:rPr>
      </w:pPr>
    </w:p>
    <w:p w:rsidR="004649AE" w:rsidRDefault="004649AE" w:rsidP="00E62376">
      <w:pPr>
        <w:widowControl w:val="0"/>
        <w:ind w:left="720" w:hanging="720"/>
        <w:jc w:val="both"/>
        <w:rPr>
          <w:rFonts w:asciiTheme="minorHAnsi" w:hAnsiTheme="minorHAnsi" w:cstheme="minorHAnsi"/>
          <w:b/>
          <w:sz w:val="24"/>
          <w:szCs w:val="24"/>
        </w:rPr>
      </w:pPr>
    </w:p>
    <w:p w:rsidR="004649AE" w:rsidRDefault="004649AE" w:rsidP="00E62376">
      <w:pPr>
        <w:widowControl w:val="0"/>
        <w:ind w:left="720" w:hanging="720"/>
        <w:jc w:val="both"/>
        <w:rPr>
          <w:rFonts w:asciiTheme="minorHAnsi" w:hAnsiTheme="minorHAnsi" w:cstheme="minorHAnsi"/>
          <w:b/>
          <w:sz w:val="24"/>
          <w:szCs w:val="24"/>
        </w:rPr>
      </w:pPr>
    </w:p>
    <w:p w:rsidR="004649AE" w:rsidRDefault="004649AE" w:rsidP="00E62376">
      <w:pPr>
        <w:widowControl w:val="0"/>
        <w:ind w:left="720" w:hanging="720"/>
        <w:jc w:val="both"/>
        <w:rPr>
          <w:rFonts w:asciiTheme="minorHAnsi" w:hAnsiTheme="minorHAnsi" w:cstheme="minorHAnsi"/>
          <w:b/>
          <w:sz w:val="24"/>
          <w:szCs w:val="24"/>
        </w:rPr>
      </w:pPr>
    </w:p>
    <w:p w:rsidR="004649AE" w:rsidRPr="00E62376" w:rsidRDefault="004649AE" w:rsidP="00E62376">
      <w:pPr>
        <w:widowControl w:val="0"/>
        <w:ind w:left="720" w:hanging="720"/>
        <w:jc w:val="both"/>
        <w:rPr>
          <w:rFonts w:asciiTheme="minorHAnsi" w:hAnsiTheme="minorHAnsi" w:cstheme="minorHAnsi"/>
          <w:b/>
          <w:sz w:val="24"/>
          <w:szCs w:val="24"/>
        </w:rPr>
      </w:pPr>
    </w:p>
    <w:p w:rsidR="00E62376" w:rsidRPr="00E62376" w:rsidRDefault="00E62376" w:rsidP="00E62376">
      <w:pPr>
        <w:widowControl w:val="0"/>
        <w:ind w:left="720" w:hanging="720"/>
        <w:jc w:val="both"/>
        <w:rPr>
          <w:rFonts w:asciiTheme="minorHAnsi" w:hAnsiTheme="minorHAnsi" w:cstheme="minorHAnsi"/>
          <w:sz w:val="24"/>
          <w:szCs w:val="24"/>
        </w:rPr>
      </w:pPr>
      <w:r w:rsidRPr="00E62376">
        <w:rPr>
          <w:rFonts w:asciiTheme="minorHAnsi" w:hAnsiTheme="minorHAnsi" w:cstheme="minorHAnsi"/>
          <w:b/>
          <w:sz w:val="24"/>
          <w:szCs w:val="24"/>
        </w:rPr>
        <w:lastRenderedPageBreak/>
        <w:t>XI</w:t>
      </w:r>
      <w:r w:rsidR="008D7410">
        <w:rPr>
          <w:rFonts w:asciiTheme="minorHAnsi" w:hAnsiTheme="minorHAnsi" w:cstheme="minorHAnsi"/>
          <w:b/>
          <w:sz w:val="24"/>
          <w:szCs w:val="24"/>
        </w:rPr>
        <w:t>I</w:t>
      </w:r>
      <w:r w:rsidRPr="00E62376">
        <w:rPr>
          <w:rFonts w:asciiTheme="minorHAnsi" w:hAnsiTheme="minorHAnsi" w:cstheme="minorHAnsi"/>
          <w:b/>
          <w:sz w:val="24"/>
          <w:szCs w:val="24"/>
        </w:rPr>
        <w:tab/>
        <w:t>INSTRUMENT AS ENTIRE AGREEMENT</w:t>
      </w:r>
    </w:p>
    <w:p w:rsidR="00E62376" w:rsidRPr="00E62376" w:rsidRDefault="00E62376" w:rsidP="00E62376">
      <w:pPr>
        <w:widowControl w:val="0"/>
        <w:jc w:val="both"/>
        <w:rPr>
          <w:rFonts w:asciiTheme="minorHAnsi" w:hAnsiTheme="minorHAnsi" w:cstheme="minorHAnsi"/>
          <w:sz w:val="24"/>
          <w:szCs w:val="24"/>
        </w:rPr>
      </w:pPr>
      <w:r w:rsidRPr="00E62376">
        <w:rPr>
          <w:rFonts w:asciiTheme="minorHAnsi" w:hAnsiTheme="minorHAnsi" w:cstheme="minorHAnsi"/>
          <w:sz w:val="24"/>
          <w:szCs w:val="24"/>
        </w:rPr>
        <w:tab/>
      </w:r>
    </w:p>
    <w:p w:rsidR="00E62376" w:rsidRPr="00E62376" w:rsidRDefault="00E62376" w:rsidP="00E62376">
      <w:pPr>
        <w:widowControl w:val="0"/>
        <w:jc w:val="both"/>
        <w:rPr>
          <w:rFonts w:asciiTheme="minorHAnsi" w:hAnsiTheme="minorHAnsi" w:cstheme="minorHAnsi"/>
          <w:sz w:val="24"/>
          <w:szCs w:val="24"/>
        </w:rPr>
      </w:pPr>
      <w:r w:rsidRPr="00E62376">
        <w:rPr>
          <w:rFonts w:asciiTheme="minorHAnsi" w:hAnsiTheme="minorHAnsi" w:cstheme="minorHAnsi"/>
          <w:sz w:val="24"/>
          <w:szCs w:val="24"/>
        </w:rPr>
        <w:t xml:space="preserve">This agreement embodies the whole agreement of the parties.  There are no promises, terms, conditions or obligations other than those contained in the contract; and this contract shall </w:t>
      </w:r>
      <w:r w:rsidR="00026756" w:rsidRPr="00E62376">
        <w:rPr>
          <w:rFonts w:asciiTheme="minorHAnsi" w:hAnsiTheme="minorHAnsi" w:cstheme="minorHAnsi"/>
          <w:sz w:val="24"/>
          <w:szCs w:val="24"/>
        </w:rPr>
        <w:t>supersede</w:t>
      </w:r>
      <w:r w:rsidRPr="00E62376">
        <w:rPr>
          <w:rFonts w:asciiTheme="minorHAnsi" w:hAnsiTheme="minorHAnsi" w:cstheme="minorHAnsi"/>
          <w:sz w:val="24"/>
          <w:szCs w:val="24"/>
        </w:rPr>
        <w:t xml:space="preserve"> all previous communications, representations, or agreements, either verbal or written, between the parties.</w:t>
      </w:r>
      <w:r w:rsidRPr="00E62376">
        <w:rPr>
          <w:rFonts w:asciiTheme="minorHAnsi" w:hAnsiTheme="minorHAnsi" w:cstheme="minorHAnsi"/>
          <w:sz w:val="24"/>
          <w:szCs w:val="24"/>
        </w:rPr>
        <w:tab/>
      </w:r>
    </w:p>
    <w:p w:rsidR="00E62376" w:rsidRPr="00E62376" w:rsidRDefault="00E62376" w:rsidP="00E62376">
      <w:pPr>
        <w:widowControl w:val="0"/>
        <w:rPr>
          <w:rFonts w:asciiTheme="minorHAnsi" w:hAnsiTheme="minorHAnsi" w:cstheme="minorHAnsi"/>
          <w:sz w:val="24"/>
          <w:szCs w:val="24"/>
        </w:rPr>
      </w:pPr>
    </w:p>
    <w:p w:rsidR="00F92843" w:rsidRDefault="0073124A" w:rsidP="003E5C82">
      <w:pPr>
        <w:ind w:left="5760" w:hanging="5760"/>
        <w:rPr>
          <w:rFonts w:asciiTheme="minorHAnsi" w:hAnsiTheme="minorHAnsi" w:cstheme="minorHAnsi"/>
          <w:b/>
          <w:sz w:val="24"/>
          <w:szCs w:val="24"/>
        </w:rPr>
      </w:pPr>
      <w:r>
        <w:rPr>
          <w:rFonts w:asciiTheme="minorHAnsi" w:hAnsiTheme="minorHAnsi" w:cstheme="minorHAnsi"/>
          <w:b/>
          <w:sz w:val="24"/>
          <w:szCs w:val="24"/>
        </w:rPr>
        <w:t>City</w:t>
      </w:r>
      <w:r w:rsidR="00E62376" w:rsidRPr="00E62376">
        <w:rPr>
          <w:rFonts w:asciiTheme="minorHAnsi" w:hAnsiTheme="minorHAnsi" w:cstheme="minorHAnsi"/>
          <w:b/>
          <w:sz w:val="24"/>
          <w:szCs w:val="24"/>
        </w:rPr>
        <w:t xml:space="preserve"> of Fort Smith, Arkansas</w:t>
      </w:r>
      <w:r w:rsidR="00F92843">
        <w:rPr>
          <w:rFonts w:asciiTheme="minorHAnsi" w:hAnsiTheme="minorHAnsi" w:cstheme="minorHAnsi"/>
          <w:b/>
          <w:sz w:val="24"/>
          <w:szCs w:val="24"/>
        </w:rPr>
        <w:t xml:space="preserve"> / Participating </w:t>
      </w:r>
    </w:p>
    <w:p w:rsidR="003E5C82" w:rsidRPr="003E5C82" w:rsidRDefault="00F92843" w:rsidP="003E5C82">
      <w:pPr>
        <w:ind w:left="5760" w:hanging="5760"/>
        <w:rPr>
          <w:rFonts w:asciiTheme="minorHAnsi" w:hAnsiTheme="minorHAnsi" w:cstheme="minorHAnsi"/>
          <w:b/>
          <w:sz w:val="24"/>
          <w:szCs w:val="24"/>
        </w:rPr>
      </w:pPr>
      <w:bookmarkStart w:id="0" w:name="_GoBack"/>
      <w:bookmarkEnd w:id="0"/>
      <w:r>
        <w:rPr>
          <w:rFonts w:asciiTheme="minorHAnsi" w:hAnsiTheme="minorHAnsi" w:cstheme="minorHAnsi"/>
          <w:b/>
          <w:sz w:val="24"/>
          <w:szCs w:val="24"/>
        </w:rPr>
        <w:t>Jurisdiction</w:t>
      </w:r>
      <w:r w:rsidR="00E62376" w:rsidRPr="00E62376">
        <w:rPr>
          <w:rFonts w:asciiTheme="minorHAnsi" w:hAnsiTheme="minorHAnsi" w:cstheme="minorHAnsi"/>
          <w:sz w:val="24"/>
          <w:szCs w:val="24"/>
        </w:rPr>
        <w:tab/>
      </w:r>
      <w:r w:rsidR="00C10E89">
        <w:rPr>
          <w:rFonts w:asciiTheme="minorHAnsi" w:hAnsiTheme="minorHAnsi" w:cstheme="minorHAnsi"/>
          <w:b/>
          <w:sz w:val="24"/>
          <w:szCs w:val="24"/>
        </w:rPr>
        <w:t>Enter Subrecipient Name</w:t>
      </w:r>
    </w:p>
    <w:p w:rsidR="00E62376" w:rsidRPr="00E62376" w:rsidRDefault="00E62376" w:rsidP="00E62376">
      <w:pPr>
        <w:widowControl w:val="0"/>
        <w:ind w:left="5760" w:hanging="5760"/>
        <w:rPr>
          <w:rFonts w:asciiTheme="minorHAnsi" w:hAnsiTheme="minorHAnsi" w:cstheme="minorHAnsi"/>
          <w:sz w:val="24"/>
          <w:szCs w:val="24"/>
        </w:rPr>
      </w:pPr>
    </w:p>
    <w:p w:rsidR="00E62376" w:rsidRPr="00E62376" w:rsidRDefault="00E62376" w:rsidP="00E62376">
      <w:pPr>
        <w:widowControl w:val="0"/>
        <w:ind w:left="720"/>
        <w:rPr>
          <w:rFonts w:asciiTheme="minorHAnsi" w:hAnsiTheme="minorHAnsi" w:cstheme="minorHAnsi"/>
          <w:sz w:val="24"/>
          <w:szCs w:val="24"/>
        </w:rPr>
      </w:pPr>
    </w:p>
    <w:p w:rsidR="00E62376" w:rsidRPr="00E62376" w:rsidRDefault="00E62376" w:rsidP="00E62376">
      <w:pPr>
        <w:widowControl w:val="0"/>
        <w:rPr>
          <w:rFonts w:asciiTheme="minorHAnsi" w:hAnsiTheme="minorHAnsi" w:cstheme="minorHAnsi"/>
          <w:sz w:val="24"/>
          <w:szCs w:val="24"/>
        </w:rPr>
      </w:pPr>
      <w:r w:rsidRPr="00E62376">
        <w:rPr>
          <w:rFonts w:asciiTheme="minorHAnsi" w:hAnsiTheme="minorHAnsi" w:cstheme="minorHAnsi"/>
          <w:b/>
          <w:sz w:val="24"/>
          <w:szCs w:val="24"/>
        </w:rPr>
        <w:t>______________________________</w:t>
      </w:r>
      <w:r w:rsidRPr="00E62376">
        <w:rPr>
          <w:rFonts w:asciiTheme="minorHAnsi" w:hAnsiTheme="minorHAnsi" w:cstheme="minorHAnsi"/>
          <w:sz w:val="24"/>
          <w:szCs w:val="24"/>
        </w:rPr>
        <w:t xml:space="preserve">                                        </w:t>
      </w:r>
      <w:r w:rsidRPr="00E62376">
        <w:rPr>
          <w:rFonts w:asciiTheme="minorHAnsi" w:hAnsiTheme="minorHAnsi" w:cstheme="minorHAnsi"/>
          <w:b/>
          <w:sz w:val="24"/>
          <w:szCs w:val="24"/>
        </w:rPr>
        <w:t>______________________________</w:t>
      </w:r>
      <w:r w:rsidRPr="00E62376">
        <w:rPr>
          <w:rFonts w:asciiTheme="minorHAnsi" w:hAnsiTheme="minorHAnsi" w:cstheme="minorHAnsi"/>
          <w:sz w:val="24"/>
          <w:szCs w:val="24"/>
        </w:rPr>
        <w:t xml:space="preserve">                                      </w:t>
      </w:r>
      <w:r w:rsidRPr="00E62376">
        <w:rPr>
          <w:rFonts w:asciiTheme="minorHAnsi" w:hAnsiTheme="minorHAnsi" w:cstheme="minorHAnsi"/>
          <w:sz w:val="24"/>
          <w:szCs w:val="24"/>
          <w:u w:val="single"/>
        </w:rPr>
        <w:t xml:space="preserve">                                         </w:t>
      </w:r>
    </w:p>
    <w:p w:rsidR="00E62376" w:rsidRPr="00E62376" w:rsidRDefault="00E62376" w:rsidP="00E62376">
      <w:pPr>
        <w:widowControl w:val="0"/>
        <w:ind w:left="5760" w:hanging="5760"/>
        <w:rPr>
          <w:rFonts w:asciiTheme="minorHAnsi" w:hAnsiTheme="minorHAnsi" w:cstheme="minorHAnsi"/>
          <w:sz w:val="24"/>
          <w:szCs w:val="24"/>
        </w:rPr>
      </w:pPr>
      <w:r w:rsidRPr="00E62376">
        <w:rPr>
          <w:rFonts w:asciiTheme="minorHAnsi" w:hAnsiTheme="minorHAnsi" w:cstheme="minorHAnsi"/>
          <w:sz w:val="24"/>
          <w:szCs w:val="24"/>
        </w:rPr>
        <w:t>Signature</w:t>
      </w:r>
      <w:r w:rsidRPr="00E62376">
        <w:rPr>
          <w:rFonts w:asciiTheme="minorHAnsi" w:hAnsiTheme="minorHAnsi" w:cstheme="minorHAnsi"/>
          <w:sz w:val="24"/>
          <w:szCs w:val="24"/>
        </w:rPr>
        <w:tab/>
        <w:t>Signature</w:t>
      </w:r>
    </w:p>
    <w:p w:rsidR="00E62376" w:rsidRPr="00E62376" w:rsidRDefault="00251CE6" w:rsidP="00E62376">
      <w:pPr>
        <w:widowControl w:val="0"/>
        <w:ind w:left="5760" w:hanging="5760"/>
        <w:rPr>
          <w:rFonts w:asciiTheme="minorHAnsi" w:hAnsiTheme="minorHAnsi" w:cstheme="minorHAnsi"/>
          <w:sz w:val="24"/>
          <w:szCs w:val="24"/>
        </w:rPr>
      </w:pPr>
      <w:r>
        <w:rPr>
          <w:rFonts w:asciiTheme="minorHAnsi" w:hAnsiTheme="minorHAnsi" w:cstheme="minorHAnsi"/>
          <w:sz w:val="24"/>
          <w:szCs w:val="24"/>
        </w:rPr>
        <w:t>George McGill</w:t>
      </w:r>
      <w:r w:rsidR="00E62376" w:rsidRPr="00E62376">
        <w:rPr>
          <w:rFonts w:asciiTheme="minorHAnsi" w:hAnsiTheme="minorHAnsi" w:cstheme="minorHAnsi"/>
          <w:sz w:val="24"/>
          <w:szCs w:val="24"/>
        </w:rPr>
        <w:t>, Mayor</w:t>
      </w:r>
      <w:r w:rsidR="00E62376" w:rsidRPr="00E62376">
        <w:rPr>
          <w:rFonts w:asciiTheme="minorHAnsi" w:hAnsiTheme="minorHAnsi" w:cstheme="minorHAnsi"/>
          <w:sz w:val="24"/>
          <w:szCs w:val="24"/>
        </w:rPr>
        <w:tab/>
      </w:r>
      <w:r w:rsidR="00C10E89">
        <w:rPr>
          <w:rFonts w:asciiTheme="minorHAnsi" w:hAnsiTheme="minorHAnsi" w:cstheme="minorHAnsi"/>
          <w:sz w:val="24"/>
          <w:szCs w:val="24"/>
        </w:rPr>
        <w:t>Enter ED Name</w:t>
      </w:r>
      <w:r w:rsidR="00E62376" w:rsidRPr="00E62376">
        <w:rPr>
          <w:rFonts w:asciiTheme="minorHAnsi" w:hAnsiTheme="minorHAnsi" w:cstheme="minorHAnsi"/>
          <w:sz w:val="24"/>
          <w:szCs w:val="24"/>
        </w:rPr>
        <w:t>, Executive Director</w:t>
      </w:r>
    </w:p>
    <w:p w:rsidR="00E62376" w:rsidRPr="00E62376" w:rsidRDefault="00E62376" w:rsidP="00E62376">
      <w:pPr>
        <w:widowControl w:val="0"/>
        <w:rPr>
          <w:rFonts w:asciiTheme="minorHAnsi" w:hAnsiTheme="minorHAnsi" w:cstheme="minorHAnsi"/>
          <w:sz w:val="24"/>
          <w:szCs w:val="24"/>
        </w:rPr>
      </w:pPr>
    </w:p>
    <w:p w:rsidR="00E62376" w:rsidRPr="00E62376" w:rsidRDefault="00E62376" w:rsidP="00E62376">
      <w:pPr>
        <w:widowControl w:val="0"/>
        <w:ind w:left="5760" w:hanging="5760"/>
        <w:rPr>
          <w:rFonts w:asciiTheme="minorHAnsi" w:hAnsiTheme="minorHAnsi" w:cstheme="minorHAnsi"/>
          <w:b/>
          <w:sz w:val="24"/>
          <w:szCs w:val="24"/>
        </w:rPr>
      </w:pPr>
      <w:r w:rsidRPr="00E62376">
        <w:rPr>
          <w:rFonts w:asciiTheme="minorHAnsi" w:hAnsiTheme="minorHAnsi" w:cstheme="minorHAnsi"/>
          <w:b/>
          <w:sz w:val="24"/>
          <w:szCs w:val="24"/>
        </w:rPr>
        <w:t>______________________________</w:t>
      </w:r>
      <w:r w:rsidRPr="00E62376">
        <w:rPr>
          <w:rFonts w:asciiTheme="minorHAnsi" w:hAnsiTheme="minorHAnsi" w:cstheme="minorHAnsi"/>
          <w:sz w:val="24"/>
          <w:szCs w:val="24"/>
        </w:rPr>
        <w:tab/>
      </w:r>
      <w:r w:rsidRPr="00E62376">
        <w:rPr>
          <w:rFonts w:asciiTheme="minorHAnsi" w:hAnsiTheme="minorHAnsi" w:cstheme="minorHAnsi"/>
          <w:b/>
          <w:sz w:val="24"/>
          <w:szCs w:val="24"/>
        </w:rPr>
        <w:t>______________________________</w:t>
      </w:r>
    </w:p>
    <w:p w:rsidR="00E62376" w:rsidRPr="00E62376" w:rsidRDefault="0073124A" w:rsidP="00E62376">
      <w:pPr>
        <w:widowControl w:val="0"/>
        <w:ind w:left="5760" w:hanging="5760"/>
        <w:rPr>
          <w:rFonts w:asciiTheme="minorHAnsi" w:hAnsiTheme="minorHAnsi" w:cstheme="minorHAnsi"/>
          <w:sz w:val="24"/>
          <w:szCs w:val="24"/>
        </w:rPr>
      </w:pPr>
      <w:r>
        <w:rPr>
          <w:rFonts w:asciiTheme="minorHAnsi" w:hAnsiTheme="minorHAnsi" w:cstheme="minorHAnsi"/>
          <w:sz w:val="24"/>
          <w:szCs w:val="24"/>
        </w:rPr>
        <w:t xml:space="preserve">City </w:t>
      </w:r>
      <w:r w:rsidR="00E62376" w:rsidRPr="00E62376">
        <w:rPr>
          <w:rFonts w:asciiTheme="minorHAnsi" w:hAnsiTheme="minorHAnsi" w:cstheme="minorHAnsi"/>
          <w:sz w:val="24"/>
          <w:szCs w:val="24"/>
        </w:rPr>
        <w:t>Clerk</w:t>
      </w:r>
      <w:r w:rsidR="00E62376" w:rsidRPr="00E62376">
        <w:rPr>
          <w:rFonts w:asciiTheme="minorHAnsi" w:hAnsiTheme="minorHAnsi" w:cstheme="minorHAnsi"/>
          <w:sz w:val="24"/>
          <w:szCs w:val="24"/>
        </w:rPr>
        <w:tab/>
        <w:t>Witness</w:t>
      </w:r>
    </w:p>
    <w:p w:rsidR="00E62376" w:rsidRPr="00E62376" w:rsidRDefault="00E62376" w:rsidP="00E62376">
      <w:pPr>
        <w:widowControl w:val="0"/>
        <w:rPr>
          <w:rFonts w:asciiTheme="minorHAnsi" w:hAnsiTheme="minorHAnsi" w:cstheme="minorHAnsi"/>
          <w:sz w:val="24"/>
          <w:szCs w:val="24"/>
        </w:rPr>
      </w:pPr>
    </w:p>
    <w:p w:rsidR="00E62376" w:rsidRPr="00E62376" w:rsidRDefault="00912EA1" w:rsidP="00E62376">
      <w:pPr>
        <w:widowControl w:val="0"/>
        <w:rPr>
          <w:rFonts w:asciiTheme="minorHAnsi" w:hAnsiTheme="minorHAnsi" w:cstheme="minorHAnsi"/>
          <w:b/>
          <w:sz w:val="24"/>
          <w:szCs w:val="24"/>
          <w:u w:val="single"/>
        </w:rPr>
      </w:pPr>
      <w:r>
        <w:rPr>
          <w:rFonts w:asciiTheme="minorHAnsi" w:hAnsiTheme="minorHAnsi" w:cstheme="minorHAnsi"/>
          <w:b/>
          <w:sz w:val="24"/>
          <w:szCs w:val="24"/>
        </w:rPr>
        <w:t>______________________________</w:t>
      </w:r>
      <w:r w:rsidR="00E62376" w:rsidRPr="00E62376">
        <w:rPr>
          <w:rFonts w:asciiTheme="minorHAnsi" w:hAnsiTheme="minorHAnsi" w:cstheme="minorHAnsi"/>
          <w:sz w:val="24"/>
          <w:szCs w:val="24"/>
        </w:rPr>
        <w:tab/>
      </w:r>
      <w:r w:rsidR="00E62376" w:rsidRPr="00E62376">
        <w:rPr>
          <w:rFonts w:asciiTheme="minorHAnsi" w:hAnsiTheme="minorHAnsi" w:cstheme="minorHAnsi"/>
          <w:sz w:val="24"/>
          <w:szCs w:val="24"/>
        </w:rPr>
        <w:tab/>
      </w:r>
      <w:r w:rsidR="00E62376" w:rsidRPr="00E62376">
        <w:rPr>
          <w:rFonts w:asciiTheme="minorHAnsi" w:hAnsiTheme="minorHAnsi" w:cstheme="minorHAnsi"/>
          <w:sz w:val="24"/>
          <w:szCs w:val="24"/>
        </w:rPr>
        <w:tab/>
      </w:r>
      <w:r w:rsidR="00E62376" w:rsidRPr="00E62376">
        <w:rPr>
          <w:rFonts w:asciiTheme="minorHAnsi" w:hAnsiTheme="minorHAnsi" w:cstheme="minorHAnsi"/>
          <w:sz w:val="24"/>
          <w:szCs w:val="24"/>
        </w:rPr>
        <w:tab/>
      </w:r>
      <w:r w:rsidR="00E62376" w:rsidRPr="00E62376">
        <w:rPr>
          <w:rFonts w:asciiTheme="minorHAnsi" w:hAnsiTheme="minorHAnsi" w:cstheme="minorHAnsi"/>
          <w:b/>
          <w:sz w:val="24"/>
          <w:szCs w:val="24"/>
          <w:u w:val="single"/>
        </w:rPr>
        <w:t>_____________________________</w:t>
      </w:r>
    </w:p>
    <w:p w:rsidR="00E62376" w:rsidRPr="00E62376" w:rsidRDefault="00FF7036" w:rsidP="00E62376">
      <w:pPr>
        <w:widowControl w:val="0"/>
        <w:rPr>
          <w:rFonts w:asciiTheme="minorHAnsi" w:hAnsiTheme="minorHAnsi" w:cstheme="minorHAnsi"/>
          <w:sz w:val="24"/>
          <w:szCs w:val="24"/>
        </w:rPr>
      </w:pPr>
      <w:r>
        <w:rPr>
          <w:rFonts w:asciiTheme="minorHAnsi" w:hAnsiTheme="minorHAnsi" w:cstheme="minorHAnsi"/>
          <w:sz w:val="24"/>
          <w:szCs w:val="24"/>
        </w:rPr>
        <w:t>Date of Signatures</w:t>
      </w:r>
      <w:r w:rsidR="00E62376" w:rsidRPr="00E62376">
        <w:rPr>
          <w:rFonts w:asciiTheme="minorHAnsi" w:hAnsiTheme="minorHAnsi" w:cstheme="minorHAnsi"/>
          <w:sz w:val="24"/>
          <w:szCs w:val="24"/>
        </w:rPr>
        <w:tab/>
      </w:r>
      <w:r w:rsidR="00E62376" w:rsidRPr="00E62376">
        <w:rPr>
          <w:rFonts w:asciiTheme="minorHAnsi" w:hAnsiTheme="minorHAnsi" w:cstheme="minorHAnsi"/>
          <w:sz w:val="24"/>
          <w:szCs w:val="24"/>
        </w:rPr>
        <w:tab/>
      </w:r>
      <w:r w:rsidR="00E62376" w:rsidRPr="00E62376">
        <w:rPr>
          <w:rFonts w:asciiTheme="minorHAnsi" w:hAnsiTheme="minorHAnsi" w:cstheme="minorHAnsi"/>
          <w:sz w:val="24"/>
          <w:szCs w:val="24"/>
        </w:rPr>
        <w:tab/>
      </w:r>
      <w:r w:rsidR="00E62376" w:rsidRPr="00E62376">
        <w:rPr>
          <w:rFonts w:asciiTheme="minorHAnsi" w:hAnsiTheme="minorHAnsi" w:cstheme="minorHAnsi"/>
          <w:sz w:val="24"/>
          <w:szCs w:val="24"/>
        </w:rPr>
        <w:tab/>
      </w:r>
      <w:r w:rsidR="00E62376" w:rsidRPr="00E62376">
        <w:rPr>
          <w:rFonts w:asciiTheme="minorHAnsi" w:hAnsiTheme="minorHAnsi" w:cstheme="minorHAnsi"/>
          <w:sz w:val="24"/>
          <w:szCs w:val="24"/>
        </w:rPr>
        <w:tab/>
      </w:r>
      <w:r w:rsidR="00E62376" w:rsidRPr="00E62376">
        <w:rPr>
          <w:rFonts w:asciiTheme="minorHAnsi" w:hAnsiTheme="minorHAnsi" w:cstheme="minorHAnsi"/>
          <w:sz w:val="24"/>
          <w:szCs w:val="24"/>
        </w:rPr>
        <w:tab/>
        <w:t>Date</w:t>
      </w:r>
      <w:r>
        <w:rPr>
          <w:rFonts w:asciiTheme="minorHAnsi" w:hAnsiTheme="minorHAnsi" w:cstheme="minorHAnsi"/>
          <w:sz w:val="24"/>
          <w:szCs w:val="24"/>
        </w:rPr>
        <w:t xml:space="preserve"> of Signatures</w:t>
      </w:r>
    </w:p>
    <w:p w:rsidR="00E62376" w:rsidRPr="00E62376" w:rsidRDefault="00E62376" w:rsidP="00E62376">
      <w:pPr>
        <w:widowControl w:val="0"/>
        <w:rPr>
          <w:rFonts w:asciiTheme="minorHAnsi" w:hAnsiTheme="minorHAnsi" w:cstheme="minorHAnsi"/>
          <w:sz w:val="24"/>
          <w:szCs w:val="24"/>
        </w:rPr>
      </w:pPr>
    </w:p>
    <w:p w:rsidR="003E5C82" w:rsidRPr="003E5C82" w:rsidRDefault="00E62376" w:rsidP="003E5C82">
      <w:pPr>
        <w:widowControl w:val="0"/>
        <w:ind w:left="2880" w:hanging="2160"/>
        <w:rPr>
          <w:rFonts w:asciiTheme="minorHAnsi" w:hAnsiTheme="minorHAnsi" w:cstheme="minorHAnsi"/>
          <w:sz w:val="24"/>
          <w:szCs w:val="24"/>
          <w:u w:val="single"/>
        </w:rPr>
      </w:pPr>
      <w:r w:rsidRPr="00E62376">
        <w:rPr>
          <w:rFonts w:asciiTheme="minorHAnsi" w:hAnsiTheme="minorHAnsi" w:cstheme="minorHAnsi"/>
          <w:sz w:val="24"/>
          <w:szCs w:val="24"/>
          <w:u w:val="single"/>
        </w:rPr>
        <w:t>71-6003637</w:t>
      </w:r>
      <w:r w:rsidRPr="00E62376">
        <w:rPr>
          <w:rFonts w:asciiTheme="minorHAnsi" w:hAnsiTheme="minorHAnsi" w:cstheme="minorHAnsi"/>
          <w:sz w:val="24"/>
          <w:szCs w:val="24"/>
        </w:rPr>
        <w:tab/>
      </w:r>
      <w:r w:rsidRPr="00E62376">
        <w:rPr>
          <w:rFonts w:asciiTheme="minorHAnsi" w:hAnsiTheme="minorHAnsi" w:cstheme="minorHAnsi"/>
          <w:sz w:val="24"/>
          <w:szCs w:val="24"/>
        </w:rPr>
        <w:tab/>
      </w:r>
      <w:r w:rsidRPr="00E62376">
        <w:rPr>
          <w:rFonts w:asciiTheme="minorHAnsi" w:hAnsiTheme="minorHAnsi" w:cstheme="minorHAnsi"/>
          <w:sz w:val="24"/>
          <w:szCs w:val="24"/>
        </w:rPr>
        <w:tab/>
      </w:r>
      <w:r w:rsidRPr="00E62376">
        <w:rPr>
          <w:rFonts w:asciiTheme="minorHAnsi" w:hAnsiTheme="minorHAnsi" w:cstheme="minorHAnsi"/>
          <w:sz w:val="24"/>
          <w:szCs w:val="24"/>
        </w:rPr>
        <w:tab/>
      </w:r>
      <w:r w:rsidRPr="00E62376">
        <w:rPr>
          <w:rFonts w:asciiTheme="minorHAnsi" w:hAnsiTheme="minorHAnsi" w:cstheme="minorHAnsi"/>
          <w:sz w:val="24"/>
          <w:szCs w:val="24"/>
        </w:rPr>
        <w:tab/>
      </w:r>
      <w:r w:rsidRPr="00E62376">
        <w:rPr>
          <w:rFonts w:asciiTheme="minorHAnsi" w:hAnsiTheme="minorHAnsi" w:cstheme="minorHAnsi"/>
          <w:sz w:val="24"/>
          <w:szCs w:val="24"/>
        </w:rPr>
        <w:tab/>
      </w:r>
      <w:r w:rsidR="00C10E89">
        <w:rPr>
          <w:rFonts w:asciiTheme="minorHAnsi" w:hAnsiTheme="minorHAnsi"/>
          <w:sz w:val="24"/>
          <w:szCs w:val="24"/>
          <w:u w:val="single"/>
        </w:rPr>
        <w:t>00-0000000 Enter #</w:t>
      </w:r>
    </w:p>
    <w:p w:rsidR="00E62376" w:rsidRPr="00E62376" w:rsidRDefault="00E62376" w:rsidP="003E5C82">
      <w:pPr>
        <w:widowControl w:val="0"/>
        <w:ind w:left="2880" w:hanging="2160"/>
        <w:rPr>
          <w:rFonts w:asciiTheme="minorHAnsi" w:hAnsiTheme="minorHAnsi" w:cstheme="minorHAnsi"/>
          <w:sz w:val="24"/>
          <w:szCs w:val="24"/>
        </w:rPr>
      </w:pPr>
      <w:r w:rsidRPr="00E62376">
        <w:rPr>
          <w:rFonts w:asciiTheme="minorHAnsi" w:hAnsiTheme="minorHAnsi" w:cstheme="minorHAnsi"/>
          <w:sz w:val="24"/>
          <w:szCs w:val="24"/>
        </w:rPr>
        <w:t>Federal I.D. Number</w:t>
      </w:r>
      <w:r w:rsidRPr="00E62376">
        <w:rPr>
          <w:rFonts w:asciiTheme="minorHAnsi" w:hAnsiTheme="minorHAnsi" w:cstheme="minorHAnsi"/>
          <w:sz w:val="24"/>
          <w:szCs w:val="24"/>
        </w:rPr>
        <w:tab/>
      </w:r>
      <w:r w:rsidRPr="00E62376">
        <w:rPr>
          <w:rFonts w:asciiTheme="minorHAnsi" w:hAnsiTheme="minorHAnsi" w:cstheme="minorHAnsi"/>
          <w:sz w:val="24"/>
          <w:szCs w:val="24"/>
        </w:rPr>
        <w:tab/>
      </w:r>
      <w:r w:rsidR="003E5C82">
        <w:rPr>
          <w:rFonts w:asciiTheme="minorHAnsi" w:hAnsiTheme="minorHAnsi" w:cstheme="minorHAnsi"/>
          <w:sz w:val="24"/>
          <w:szCs w:val="24"/>
        </w:rPr>
        <w:tab/>
      </w:r>
      <w:r w:rsidR="003E5C82">
        <w:rPr>
          <w:rFonts w:asciiTheme="minorHAnsi" w:hAnsiTheme="minorHAnsi" w:cstheme="minorHAnsi"/>
          <w:sz w:val="24"/>
          <w:szCs w:val="24"/>
        </w:rPr>
        <w:tab/>
      </w:r>
      <w:r w:rsidR="003E5C82">
        <w:rPr>
          <w:rFonts w:asciiTheme="minorHAnsi" w:hAnsiTheme="minorHAnsi" w:cstheme="minorHAnsi"/>
          <w:sz w:val="24"/>
          <w:szCs w:val="24"/>
        </w:rPr>
        <w:tab/>
      </w:r>
      <w:r w:rsidR="003E5C82">
        <w:rPr>
          <w:rFonts w:asciiTheme="minorHAnsi" w:hAnsiTheme="minorHAnsi" w:cstheme="minorHAnsi"/>
          <w:sz w:val="24"/>
          <w:szCs w:val="24"/>
        </w:rPr>
        <w:tab/>
      </w:r>
      <w:r w:rsidRPr="00E62376">
        <w:rPr>
          <w:rFonts w:asciiTheme="minorHAnsi" w:hAnsiTheme="minorHAnsi" w:cstheme="minorHAnsi"/>
          <w:sz w:val="24"/>
          <w:szCs w:val="24"/>
        </w:rPr>
        <w:t>Federal I.D. Number</w:t>
      </w:r>
    </w:p>
    <w:p w:rsidR="00E62376" w:rsidRDefault="00E62376" w:rsidP="00E62376">
      <w:pPr>
        <w:widowControl w:val="0"/>
        <w:rPr>
          <w:rFonts w:asciiTheme="minorHAnsi" w:hAnsiTheme="minorHAnsi" w:cstheme="minorHAnsi"/>
          <w:sz w:val="24"/>
          <w:szCs w:val="24"/>
        </w:rPr>
      </w:pPr>
    </w:p>
    <w:p w:rsidR="002458C7" w:rsidRPr="002458C7" w:rsidRDefault="002458C7" w:rsidP="00E62376">
      <w:pPr>
        <w:widowControl w:val="0"/>
        <w:rPr>
          <w:rFonts w:asciiTheme="minorHAnsi" w:hAnsiTheme="minorHAnsi" w:cstheme="minorHAnsi"/>
          <w:sz w:val="24"/>
          <w:szCs w:val="24"/>
          <w:u w:val="single"/>
        </w:rPr>
      </w:pPr>
      <w:r>
        <w:rPr>
          <w:rFonts w:asciiTheme="minorHAnsi" w:hAnsiTheme="minorHAnsi" w:cstheme="minorHAnsi"/>
          <w:sz w:val="24"/>
          <w:szCs w:val="24"/>
        </w:rPr>
        <w:tab/>
      </w:r>
      <w:r w:rsidRPr="002458C7">
        <w:rPr>
          <w:rFonts w:asciiTheme="minorHAnsi" w:hAnsiTheme="minorHAnsi" w:cstheme="minorHAnsi"/>
          <w:sz w:val="24"/>
          <w:szCs w:val="24"/>
          <w:u w:val="single"/>
        </w:rPr>
        <w:t>07-125-3793</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A712E4" w:rsidRPr="00A712E4">
        <w:rPr>
          <w:rFonts w:asciiTheme="minorHAnsi" w:hAnsiTheme="minorHAnsi"/>
          <w:sz w:val="24"/>
          <w:szCs w:val="24"/>
          <w:u w:val="single"/>
        </w:rPr>
        <w:t>0</w:t>
      </w:r>
      <w:r w:rsidR="00C10E89">
        <w:rPr>
          <w:rFonts w:asciiTheme="minorHAnsi" w:hAnsiTheme="minorHAnsi"/>
          <w:sz w:val="24"/>
          <w:szCs w:val="24"/>
          <w:u w:val="single"/>
        </w:rPr>
        <w:t>0</w:t>
      </w:r>
      <w:r w:rsidR="00A712E4">
        <w:rPr>
          <w:rFonts w:asciiTheme="minorHAnsi" w:hAnsiTheme="minorHAnsi"/>
          <w:sz w:val="24"/>
          <w:szCs w:val="24"/>
          <w:u w:val="single"/>
        </w:rPr>
        <w:t>-</w:t>
      </w:r>
      <w:r w:rsidR="00A712E4" w:rsidRPr="00A712E4">
        <w:rPr>
          <w:rFonts w:asciiTheme="minorHAnsi" w:hAnsiTheme="minorHAnsi"/>
          <w:sz w:val="24"/>
          <w:szCs w:val="24"/>
          <w:u w:val="single"/>
        </w:rPr>
        <w:t>0</w:t>
      </w:r>
      <w:r w:rsidR="00C10E89">
        <w:rPr>
          <w:rFonts w:asciiTheme="minorHAnsi" w:hAnsiTheme="minorHAnsi"/>
          <w:sz w:val="24"/>
          <w:szCs w:val="24"/>
          <w:u w:val="single"/>
        </w:rPr>
        <w:t>00</w:t>
      </w:r>
      <w:r w:rsidR="00A712E4">
        <w:rPr>
          <w:rFonts w:asciiTheme="minorHAnsi" w:hAnsiTheme="minorHAnsi"/>
          <w:sz w:val="24"/>
          <w:szCs w:val="24"/>
          <w:u w:val="single"/>
        </w:rPr>
        <w:t>-</w:t>
      </w:r>
      <w:r w:rsidR="00C10E89">
        <w:rPr>
          <w:rFonts w:asciiTheme="minorHAnsi" w:hAnsiTheme="minorHAnsi"/>
          <w:sz w:val="24"/>
          <w:szCs w:val="24"/>
          <w:u w:val="single"/>
        </w:rPr>
        <w:t>0000 Enter #</w:t>
      </w:r>
    </w:p>
    <w:p w:rsidR="002458C7" w:rsidRDefault="002458C7" w:rsidP="00E62376">
      <w:pPr>
        <w:widowControl w:val="0"/>
        <w:rPr>
          <w:rFonts w:asciiTheme="minorHAnsi" w:hAnsiTheme="minorHAnsi" w:cstheme="minorHAnsi"/>
          <w:sz w:val="24"/>
          <w:szCs w:val="24"/>
        </w:rPr>
      </w:pPr>
      <w:r>
        <w:rPr>
          <w:rFonts w:asciiTheme="minorHAnsi" w:hAnsiTheme="minorHAnsi" w:cstheme="minorHAnsi"/>
          <w:sz w:val="24"/>
          <w:szCs w:val="24"/>
        </w:rPr>
        <w:tab/>
        <w:t>DUNS Number</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DUNS Number</w:t>
      </w:r>
    </w:p>
    <w:p w:rsidR="002458C7" w:rsidRPr="00E62376" w:rsidRDefault="002458C7" w:rsidP="00E62376">
      <w:pPr>
        <w:widowControl w:val="0"/>
        <w:rPr>
          <w:rFonts w:asciiTheme="minorHAnsi" w:hAnsiTheme="minorHAnsi" w:cstheme="minorHAnsi"/>
          <w:sz w:val="24"/>
          <w:szCs w:val="24"/>
        </w:rPr>
      </w:pPr>
    </w:p>
    <w:p w:rsidR="00E62376" w:rsidRPr="00E62376" w:rsidRDefault="00E62376" w:rsidP="00E62376">
      <w:pPr>
        <w:widowControl w:val="0"/>
        <w:ind w:left="720" w:hanging="720"/>
        <w:rPr>
          <w:rFonts w:asciiTheme="minorHAnsi" w:hAnsiTheme="minorHAnsi" w:cstheme="minorHAnsi"/>
          <w:sz w:val="24"/>
          <w:szCs w:val="24"/>
        </w:rPr>
      </w:pPr>
      <w:r w:rsidRPr="00E62376">
        <w:rPr>
          <w:rFonts w:asciiTheme="minorHAnsi" w:hAnsiTheme="minorHAnsi" w:cstheme="minorHAnsi"/>
          <w:sz w:val="24"/>
          <w:szCs w:val="24"/>
        </w:rPr>
        <w:t>Approved as to Legal Form:</w:t>
      </w:r>
      <w:r w:rsidRPr="00E62376">
        <w:rPr>
          <w:rFonts w:asciiTheme="minorHAnsi" w:hAnsiTheme="minorHAnsi" w:cstheme="minorHAnsi"/>
          <w:sz w:val="24"/>
          <w:szCs w:val="24"/>
        </w:rPr>
        <w:tab/>
      </w:r>
      <w:r w:rsidRPr="00E62376">
        <w:rPr>
          <w:rFonts w:asciiTheme="minorHAnsi" w:hAnsiTheme="minorHAnsi" w:cstheme="minorHAnsi"/>
          <w:sz w:val="24"/>
          <w:szCs w:val="24"/>
        </w:rPr>
        <w:tab/>
      </w:r>
      <w:r w:rsidRPr="00E62376">
        <w:rPr>
          <w:rFonts w:asciiTheme="minorHAnsi" w:hAnsiTheme="minorHAnsi" w:cstheme="minorHAnsi"/>
          <w:sz w:val="24"/>
          <w:szCs w:val="24"/>
        </w:rPr>
        <w:tab/>
      </w:r>
      <w:r w:rsidRPr="00E62376">
        <w:rPr>
          <w:rFonts w:asciiTheme="minorHAnsi" w:hAnsiTheme="minorHAnsi" w:cstheme="minorHAnsi"/>
          <w:sz w:val="24"/>
          <w:szCs w:val="24"/>
        </w:rPr>
        <w:tab/>
      </w:r>
      <w:r w:rsidRPr="00E62376">
        <w:rPr>
          <w:rFonts w:asciiTheme="minorHAnsi" w:hAnsiTheme="minorHAnsi" w:cstheme="minorHAnsi"/>
          <w:sz w:val="24"/>
          <w:szCs w:val="24"/>
        </w:rPr>
        <w:tab/>
      </w:r>
      <w:r w:rsidRPr="00E62376">
        <w:rPr>
          <w:rFonts w:asciiTheme="minorHAnsi" w:hAnsiTheme="minorHAnsi" w:cstheme="minorHAnsi"/>
          <w:sz w:val="24"/>
          <w:szCs w:val="24"/>
        </w:rPr>
        <w:tab/>
      </w:r>
      <w:r w:rsidRPr="00E62376">
        <w:rPr>
          <w:rFonts w:asciiTheme="minorHAnsi" w:hAnsiTheme="minorHAnsi" w:cstheme="minorHAnsi"/>
          <w:sz w:val="24"/>
          <w:szCs w:val="24"/>
        </w:rPr>
        <w:tab/>
      </w:r>
      <w:r w:rsidRPr="00E62376">
        <w:rPr>
          <w:rFonts w:asciiTheme="minorHAnsi" w:hAnsiTheme="minorHAnsi" w:cstheme="minorHAnsi"/>
          <w:sz w:val="24"/>
          <w:szCs w:val="24"/>
        </w:rPr>
        <w:tab/>
      </w:r>
    </w:p>
    <w:p w:rsidR="00E62376" w:rsidRPr="00E62376" w:rsidRDefault="00E62376" w:rsidP="00E62376">
      <w:pPr>
        <w:widowControl w:val="0"/>
        <w:rPr>
          <w:rFonts w:asciiTheme="minorHAnsi" w:hAnsiTheme="minorHAnsi" w:cstheme="minorHAnsi"/>
          <w:sz w:val="24"/>
          <w:szCs w:val="24"/>
        </w:rPr>
      </w:pPr>
    </w:p>
    <w:p w:rsidR="00E62376" w:rsidRPr="00E62376" w:rsidRDefault="00E62376" w:rsidP="00E62376">
      <w:pPr>
        <w:widowControl w:val="0"/>
        <w:rPr>
          <w:rFonts w:asciiTheme="minorHAnsi" w:hAnsiTheme="minorHAnsi" w:cstheme="minorHAnsi"/>
          <w:sz w:val="24"/>
          <w:szCs w:val="24"/>
        </w:rPr>
      </w:pPr>
    </w:p>
    <w:p w:rsidR="00E62376" w:rsidRPr="00E62376" w:rsidRDefault="00E62376" w:rsidP="00E62376">
      <w:pPr>
        <w:widowControl w:val="0"/>
        <w:ind w:left="720" w:hanging="720"/>
        <w:rPr>
          <w:rFonts w:asciiTheme="minorHAnsi" w:hAnsiTheme="minorHAnsi" w:cstheme="minorHAnsi"/>
          <w:b/>
          <w:sz w:val="24"/>
          <w:szCs w:val="24"/>
        </w:rPr>
      </w:pPr>
      <w:r w:rsidRPr="00E62376">
        <w:rPr>
          <w:rFonts w:asciiTheme="minorHAnsi" w:hAnsiTheme="minorHAnsi" w:cstheme="minorHAnsi"/>
          <w:b/>
          <w:sz w:val="24"/>
          <w:szCs w:val="24"/>
        </w:rPr>
        <w:t xml:space="preserve">_________________________                                                           </w:t>
      </w:r>
    </w:p>
    <w:p w:rsidR="00E62376" w:rsidRPr="00E62376" w:rsidRDefault="00E62376" w:rsidP="00E62376">
      <w:pPr>
        <w:widowControl w:val="0"/>
        <w:ind w:left="720" w:hanging="720"/>
        <w:rPr>
          <w:rFonts w:asciiTheme="minorHAnsi" w:hAnsiTheme="minorHAnsi" w:cstheme="minorHAnsi"/>
          <w:sz w:val="24"/>
          <w:szCs w:val="24"/>
        </w:rPr>
      </w:pPr>
      <w:r w:rsidRPr="00E62376">
        <w:rPr>
          <w:rFonts w:asciiTheme="minorHAnsi" w:hAnsiTheme="minorHAnsi" w:cstheme="minorHAnsi"/>
          <w:sz w:val="24"/>
          <w:szCs w:val="24"/>
        </w:rPr>
        <w:t>Jerry Canfield</w:t>
      </w:r>
    </w:p>
    <w:p w:rsidR="00E62376" w:rsidRPr="00E62376" w:rsidRDefault="00C10E89" w:rsidP="00E62376">
      <w:pPr>
        <w:widowControl w:val="0"/>
        <w:ind w:left="720" w:hanging="720"/>
        <w:rPr>
          <w:rFonts w:asciiTheme="minorHAnsi" w:hAnsiTheme="minorHAnsi" w:cstheme="minorHAnsi"/>
          <w:sz w:val="24"/>
          <w:szCs w:val="24"/>
        </w:rPr>
      </w:pPr>
      <w:r>
        <w:rPr>
          <w:rFonts w:asciiTheme="minorHAnsi" w:hAnsiTheme="minorHAnsi" w:cstheme="minorHAnsi"/>
          <w:sz w:val="24"/>
          <w:szCs w:val="24"/>
        </w:rPr>
        <w:t xml:space="preserve">City </w:t>
      </w:r>
      <w:r w:rsidR="00E62376" w:rsidRPr="00E62376">
        <w:rPr>
          <w:rFonts w:asciiTheme="minorHAnsi" w:hAnsiTheme="minorHAnsi" w:cstheme="minorHAnsi"/>
          <w:sz w:val="24"/>
          <w:szCs w:val="24"/>
        </w:rPr>
        <w:t>Attorney</w:t>
      </w:r>
    </w:p>
    <w:p w:rsidR="00E62376" w:rsidRPr="00E62376" w:rsidRDefault="00E62376" w:rsidP="00E62376">
      <w:pPr>
        <w:widowControl w:val="0"/>
        <w:rPr>
          <w:rFonts w:asciiTheme="minorHAnsi" w:hAnsiTheme="minorHAnsi" w:cstheme="minorHAnsi"/>
          <w:sz w:val="24"/>
          <w:szCs w:val="24"/>
        </w:rPr>
      </w:pPr>
    </w:p>
    <w:p w:rsidR="00E62376" w:rsidRPr="00E62376" w:rsidRDefault="00E62376" w:rsidP="00E62376">
      <w:pPr>
        <w:widowControl w:val="0"/>
        <w:spacing w:line="0" w:lineRule="atLeast"/>
        <w:jc w:val="both"/>
        <w:rPr>
          <w:rFonts w:asciiTheme="minorHAnsi" w:hAnsiTheme="minorHAnsi" w:cstheme="minorHAnsi"/>
          <w:sz w:val="24"/>
          <w:szCs w:val="24"/>
        </w:rPr>
      </w:pPr>
      <w:r w:rsidRPr="00E62376">
        <w:rPr>
          <w:rFonts w:asciiTheme="minorHAnsi" w:hAnsiTheme="minorHAnsi" w:cstheme="minorHAnsi"/>
          <w:b/>
          <w:sz w:val="24"/>
          <w:szCs w:val="24"/>
        </w:rPr>
        <w:t xml:space="preserve">WARNING: </w:t>
      </w:r>
      <w:r w:rsidRPr="00E62376">
        <w:rPr>
          <w:rFonts w:asciiTheme="minorHAnsi" w:hAnsiTheme="minorHAnsi" w:cstheme="minorHAnsi"/>
          <w:b/>
          <w:i/>
          <w:sz w:val="24"/>
          <w:szCs w:val="24"/>
        </w:rPr>
        <w:t>18 U.S.C. 1001 provides, among other things, that whoever knowingly and willingly makes or uses a document or writing containing any false, fictitious, or fraudulent statement or entry, in any matter within the jurisdiction of any department or agency of the United States, shall be fined not more than $10,000 or imprisoned for not more than five years, or both.</w:t>
      </w:r>
    </w:p>
    <w:sectPr w:rsidR="00E62376" w:rsidRPr="00E62376" w:rsidSect="00C15345">
      <w:headerReference w:type="default" r:id="rId15"/>
      <w:type w:val="continuous"/>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A38" w:rsidRDefault="002C3A38" w:rsidP="001A1D6D">
      <w:r>
        <w:separator/>
      </w:r>
    </w:p>
  </w:endnote>
  <w:endnote w:type="continuationSeparator" w:id="0">
    <w:p w:rsidR="002C3A38" w:rsidRDefault="002C3A38" w:rsidP="001A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239616"/>
      <w:docPartObj>
        <w:docPartGallery w:val="Page Numbers (Bottom of Page)"/>
        <w:docPartUnique/>
      </w:docPartObj>
    </w:sdtPr>
    <w:sdtEndPr/>
    <w:sdtContent>
      <w:p w:rsidR="002C3A38" w:rsidRDefault="002C3A38">
        <w:pPr>
          <w:pStyle w:val="Footer"/>
          <w:jc w:val="center"/>
        </w:pPr>
        <w:r>
          <w:fldChar w:fldCharType="begin"/>
        </w:r>
        <w:r>
          <w:instrText xml:space="preserve"> PAGE   \* MERGEFORMAT </w:instrText>
        </w:r>
        <w:r>
          <w:fldChar w:fldCharType="separate"/>
        </w:r>
        <w:r w:rsidR="00F92843">
          <w:rPr>
            <w:noProof/>
          </w:rPr>
          <w:t>15</w:t>
        </w:r>
        <w:r>
          <w:rPr>
            <w:noProof/>
          </w:rPr>
          <w:fldChar w:fldCharType="end"/>
        </w:r>
      </w:p>
    </w:sdtContent>
  </w:sdt>
  <w:p w:rsidR="002C3A38" w:rsidRDefault="002C3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A38" w:rsidRDefault="002C3A38" w:rsidP="001A1D6D">
      <w:r>
        <w:separator/>
      </w:r>
    </w:p>
  </w:footnote>
  <w:footnote w:type="continuationSeparator" w:id="0">
    <w:p w:rsidR="002C3A38" w:rsidRDefault="002C3A38" w:rsidP="001A1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A38" w:rsidRDefault="002C3A38" w:rsidP="00C15345">
    <w:r>
      <w:rPr>
        <w:noProof/>
      </w:rPr>
      <mc:AlternateContent>
        <mc:Choice Requires="wps">
          <w:drawing>
            <wp:anchor distT="0" distB="0" distL="114300" distR="114300" simplePos="0" relativeHeight="251657216" behindDoc="0" locked="0" layoutInCell="0" allowOverlap="1">
              <wp:simplePos x="0" y="0"/>
              <wp:positionH relativeFrom="margin">
                <wp:posOffset>-914400</wp:posOffset>
              </wp:positionH>
              <wp:positionV relativeFrom="margin">
                <wp:posOffset>0</wp:posOffset>
              </wp:positionV>
              <wp:extent cx="7772400" cy="120700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207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A38" w:rsidRDefault="002C3A38">
                          <w:pPr>
                            <w:rPr>
                              <w:color w:val="BFBFBF"/>
                              <w:sz w:val="24"/>
                              <w:szCs w:val="24"/>
                            </w:rPr>
                          </w:pPr>
                          <w:r>
                            <w:rPr>
                              <w:color w:val="BFBFBF"/>
                              <w:sz w:val="24"/>
                              <w:szCs w:val="24"/>
                            </w:rPr>
                            <w:t>Draft</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612pt;height:950.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" o:allowincell="f" filled="f" stroked="f">
              <v:textbox inset="0,0">
                <w:txbxContent>
                  <w:p w:rsidR="002C3A38" w:rsidRDefault="002C3A38">
                    <w:pPr>
                      <w:rPr>
                        <w:color w:val="BFBFBF"/>
                        <w:sz w:val="24"/>
                        <w:szCs w:val="24"/>
                      </w:rPr>
                    </w:pPr>
                    <w:r>
                      <w:rPr>
                        <w:color w:val="BFBFBF"/>
                        <w:sz w:val="24"/>
                        <w:szCs w:val="2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A38" w:rsidRDefault="002C3A38">
    <w:pP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A38" w:rsidRDefault="002C3A38">
    <w:pPr>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A38" w:rsidRPr="00A64521" w:rsidRDefault="002C3A38" w:rsidP="00A645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A38" w:rsidRDefault="002C3A38" w:rsidP="00C1534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6486BD4"/>
    <w:lvl w:ilvl="0">
      <w:numFmt w:val="bullet"/>
      <w:lvlText w:val="*"/>
      <w:lvlJc w:val="left"/>
    </w:lvl>
  </w:abstractNum>
  <w:abstractNum w:abstractNumId="1" w15:restartNumberingAfterBreak="0">
    <w:nsid w:val="00000008"/>
    <w:multiLevelType w:val="multilevel"/>
    <w:tmpl w:val="00000008"/>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2" w15:restartNumberingAfterBreak="0">
    <w:nsid w:val="0000000D"/>
    <w:multiLevelType w:val="multilevel"/>
    <w:tmpl w:val="0000000D"/>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3" w15:restartNumberingAfterBreak="0">
    <w:nsid w:val="0000000F"/>
    <w:multiLevelType w:val="multilevel"/>
    <w:tmpl w:val="0000000F"/>
    <w:lvl w:ilvl="0">
      <w:start w:val="1"/>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4" w15:restartNumberingAfterBreak="0">
    <w:nsid w:val="00000010"/>
    <w:multiLevelType w:val="multilevel"/>
    <w:tmpl w:val="00000010"/>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5" w15:restartNumberingAfterBreak="0">
    <w:nsid w:val="00000011"/>
    <w:multiLevelType w:val="multilevel"/>
    <w:tmpl w:val="00000011"/>
    <w:lvl w:ilvl="0">
      <w:start w:val="4"/>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6" w15:restartNumberingAfterBreak="0">
    <w:nsid w:val="00000013"/>
    <w:multiLevelType w:val="multilevel"/>
    <w:tmpl w:val="00000013"/>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7" w15:restartNumberingAfterBreak="0">
    <w:nsid w:val="00000014"/>
    <w:multiLevelType w:val="multilevel"/>
    <w:tmpl w:val="00000014"/>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8" w15:restartNumberingAfterBreak="0">
    <w:nsid w:val="00000016"/>
    <w:multiLevelType w:val="multilevel"/>
    <w:tmpl w:val="00000016"/>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9" w15:restartNumberingAfterBreak="0">
    <w:nsid w:val="00322CA6"/>
    <w:multiLevelType w:val="multilevel"/>
    <w:tmpl w:val="8C96E79A"/>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15:restartNumberingAfterBreak="0">
    <w:nsid w:val="092D406F"/>
    <w:multiLevelType w:val="multilevel"/>
    <w:tmpl w:val="BA8E6EB6"/>
    <w:lvl w:ilvl="0">
      <w:start w:val="1"/>
      <w:numFmt w:val="upperRoman"/>
      <w:lvlText w:val="%1."/>
      <w:legacy w:legacy="1" w:legacySpace="0" w:legacyIndent="0"/>
      <w:lvlJc w:val="left"/>
      <w:pPr>
        <w:ind w:left="0" w:firstLine="0"/>
      </w:pPr>
    </w:lvl>
    <w:lvl w:ilvl="1">
      <w:start w:val="1"/>
      <w:numFmt w:val="upperRoman"/>
      <w:lvlText w:val="%2."/>
      <w:legacy w:legacy="1" w:legacySpace="0" w:legacyIndent="0"/>
      <w:lvlJc w:val="left"/>
      <w:pPr>
        <w:ind w:left="0" w:firstLine="0"/>
      </w:pPr>
    </w:lvl>
    <w:lvl w:ilvl="2">
      <w:start w:val="1"/>
      <w:numFmt w:val="upperRoman"/>
      <w:lvlText w:val="%3."/>
      <w:legacy w:legacy="1" w:legacySpace="0" w:legacyIndent="0"/>
      <w:lvlJc w:val="left"/>
      <w:pPr>
        <w:ind w:left="0" w:firstLine="0"/>
      </w:pPr>
    </w:lvl>
    <w:lvl w:ilvl="3">
      <w:start w:val="1"/>
      <w:numFmt w:val="upperRoman"/>
      <w:lvlText w:val="%4."/>
      <w:legacy w:legacy="1" w:legacySpace="0" w:legacyIndent="0"/>
      <w:lvlJc w:val="left"/>
      <w:pPr>
        <w:ind w:left="0" w:firstLine="0"/>
      </w:pPr>
    </w:lvl>
    <w:lvl w:ilvl="4">
      <w:start w:val="1"/>
      <w:numFmt w:val="upperRoman"/>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1" w15:restartNumberingAfterBreak="0">
    <w:nsid w:val="0D657D1F"/>
    <w:multiLevelType w:val="multilevel"/>
    <w:tmpl w:val="0004EC48"/>
    <w:lvl w:ilvl="0">
      <w:start w:val="1"/>
      <w:numFmt w:val="upperLetter"/>
      <w:lvlText w:val="%1."/>
      <w:lvlJc w:val="left"/>
      <w:pPr>
        <w:ind w:left="0" w:firstLine="0"/>
      </w:pPr>
    </w:lvl>
    <w:lvl w:ilvl="1">
      <w:start w:val="1"/>
      <w:numFmt w:val="upperRoman"/>
      <w:lvlText w:val="%2."/>
      <w:legacy w:legacy="1" w:legacySpace="0" w:legacyIndent="0"/>
      <w:lvlJc w:val="left"/>
      <w:pPr>
        <w:ind w:left="0" w:firstLine="0"/>
      </w:pPr>
    </w:lvl>
    <w:lvl w:ilvl="2">
      <w:start w:val="1"/>
      <w:numFmt w:val="upperRoman"/>
      <w:lvlText w:val="%3."/>
      <w:legacy w:legacy="1" w:legacySpace="0" w:legacyIndent="0"/>
      <w:lvlJc w:val="left"/>
      <w:pPr>
        <w:ind w:left="0" w:firstLine="0"/>
      </w:pPr>
    </w:lvl>
    <w:lvl w:ilvl="3">
      <w:start w:val="1"/>
      <w:numFmt w:val="upperRoman"/>
      <w:lvlText w:val="%4."/>
      <w:legacy w:legacy="1" w:legacySpace="0" w:legacyIndent="0"/>
      <w:lvlJc w:val="left"/>
      <w:pPr>
        <w:ind w:left="0" w:firstLine="0"/>
      </w:pPr>
    </w:lvl>
    <w:lvl w:ilvl="4">
      <w:start w:val="1"/>
      <w:numFmt w:val="upperRoman"/>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2" w15:restartNumberingAfterBreak="0">
    <w:nsid w:val="11D834A6"/>
    <w:multiLevelType w:val="multilevel"/>
    <w:tmpl w:val="807A4374"/>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3" w15:restartNumberingAfterBreak="0">
    <w:nsid w:val="1EAB2FE5"/>
    <w:multiLevelType w:val="multilevel"/>
    <w:tmpl w:val="A9966C3A"/>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4" w15:restartNumberingAfterBreak="0">
    <w:nsid w:val="239C4B9D"/>
    <w:multiLevelType w:val="multilevel"/>
    <w:tmpl w:val="A9966C3A"/>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5" w15:restartNumberingAfterBreak="0">
    <w:nsid w:val="254B5714"/>
    <w:multiLevelType w:val="hybridMultilevel"/>
    <w:tmpl w:val="BD2251F8"/>
    <w:lvl w:ilvl="0" w:tplc="2FAAFD9E">
      <w:start w:val="1"/>
      <w:numFmt w:val="upperLetter"/>
      <w:lvlText w:val="%1."/>
      <w:lvlJc w:val="left"/>
      <w:pPr>
        <w:ind w:left="720" w:hanging="360"/>
      </w:pPr>
      <w:rPr>
        <w:rFonts w:asciiTheme="minorHAnsi" w:eastAsiaTheme="minorHAns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74AF8"/>
    <w:multiLevelType w:val="multilevel"/>
    <w:tmpl w:val="A9966C3A"/>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7" w15:restartNumberingAfterBreak="0">
    <w:nsid w:val="2C294B1C"/>
    <w:multiLevelType w:val="multilevel"/>
    <w:tmpl w:val="8C96E79A"/>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8" w15:restartNumberingAfterBreak="0">
    <w:nsid w:val="522C381D"/>
    <w:multiLevelType w:val="multilevel"/>
    <w:tmpl w:val="BA8E6EB6"/>
    <w:lvl w:ilvl="0">
      <w:start w:val="1"/>
      <w:numFmt w:val="upperRoman"/>
      <w:lvlText w:val="%1."/>
      <w:legacy w:legacy="1" w:legacySpace="0" w:legacyIndent="0"/>
      <w:lvlJc w:val="left"/>
      <w:pPr>
        <w:ind w:left="0" w:firstLine="0"/>
      </w:pPr>
    </w:lvl>
    <w:lvl w:ilvl="1">
      <w:start w:val="1"/>
      <w:numFmt w:val="upperRoman"/>
      <w:lvlText w:val="%2."/>
      <w:legacy w:legacy="1" w:legacySpace="0" w:legacyIndent="0"/>
      <w:lvlJc w:val="left"/>
      <w:pPr>
        <w:ind w:left="0" w:firstLine="0"/>
      </w:pPr>
    </w:lvl>
    <w:lvl w:ilvl="2">
      <w:start w:val="1"/>
      <w:numFmt w:val="upperRoman"/>
      <w:lvlText w:val="%3."/>
      <w:legacy w:legacy="1" w:legacySpace="0" w:legacyIndent="0"/>
      <w:lvlJc w:val="left"/>
      <w:pPr>
        <w:ind w:left="0" w:firstLine="0"/>
      </w:pPr>
    </w:lvl>
    <w:lvl w:ilvl="3">
      <w:start w:val="1"/>
      <w:numFmt w:val="upperRoman"/>
      <w:lvlText w:val="%4."/>
      <w:legacy w:legacy="1" w:legacySpace="0" w:legacyIndent="0"/>
      <w:lvlJc w:val="left"/>
      <w:pPr>
        <w:ind w:left="0" w:firstLine="0"/>
      </w:pPr>
    </w:lvl>
    <w:lvl w:ilvl="4">
      <w:start w:val="1"/>
      <w:numFmt w:val="upperRoman"/>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9" w15:restartNumberingAfterBreak="0">
    <w:nsid w:val="56A425CC"/>
    <w:multiLevelType w:val="multilevel"/>
    <w:tmpl w:val="8C96E79A"/>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0" w15:restartNumberingAfterBreak="0">
    <w:nsid w:val="76C940A6"/>
    <w:multiLevelType w:val="multilevel"/>
    <w:tmpl w:val="A9966C3A"/>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16"/>
  </w:num>
  <w:num w:numId="2">
    <w:abstractNumId w:val="17"/>
  </w:num>
  <w:num w:numId="3">
    <w:abstractNumId w:val="0"/>
    <w:lvlOverride w:ilvl="0">
      <w:lvl w:ilvl="0">
        <w:start w:val="2"/>
        <w:numFmt w:val="bullet"/>
        <w:lvlText w:val="II"/>
        <w:legacy w:legacy="1" w:legacySpace="0" w:legacyIndent="1"/>
        <w:lvlJc w:val="left"/>
        <w:pPr>
          <w:ind w:left="1" w:hanging="1"/>
        </w:pPr>
        <w:rPr>
          <w:rFonts w:asciiTheme="minorHAnsi" w:hAnsiTheme="minorHAnsi" w:cstheme="minorHAnsi" w:hint="default"/>
          <w:sz w:val="24"/>
          <w:szCs w:val="24"/>
        </w:rPr>
      </w:lvl>
    </w:lvlOverride>
  </w:num>
  <w:num w:numId="4">
    <w:abstractNumId w:val="13"/>
  </w:num>
  <w:num w:numId="5">
    <w:abstractNumId w:val="19"/>
  </w:num>
  <w:num w:numId="6">
    <w:abstractNumId w:val="14"/>
  </w:num>
  <w:num w:numId="7">
    <w:abstractNumId w:val="20"/>
  </w:num>
  <w:num w:numId="8">
    <w:abstractNumId w:val="11"/>
  </w:num>
  <w:num w:numId="9">
    <w:abstractNumId w:val="1"/>
  </w:num>
  <w:num w:numId="10">
    <w:abstractNumId w:val="18"/>
  </w:num>
  <w:num w:numId="11">
    <w:abstractNumId w:val="9"/>
  </w:num>
  <w:num w:numId="12">
    <w:abstractNumId w:val="10"/>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oNotTrackFormattin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52"/>
    <w:rsid w:val="00004BD3"/>
    <w:rsid w:val="00026756"/>
    <w:rsid w:val="00034DD8"/>
    <w:rsid w:val="000406C7"/>
    <w:rsid w:val="000442D2"/>
    <w:rsid w:val="000922EB"/>
    <w:rsid w:val="000926A5"/>
    <w:rsid w:val="000C51B2"/>
    <w:rsid w:val="000C5622"/>
    <w:rsid w:val="000E549F"/>
    <w:rsid w:val="00105B2F"/>
    <w:rsid w:val="00112FC1"/>
    <w:rsid w:val="00124A85"/>
    <w:rsid w:val="0013687F"/>
    <w:rsid w:val="00137A32"/>
    <w:rsid w:val="001412EA"/>
    <w:rsid w:val="00154EE2"/>
    <w:rsid w:val="00175AEE"/>
    <w:rsid w:val="001A1D6D"/>
    <w:rsid w:val="001D3193"/>
    <w:rsid w:val="001E4985"/>
    <w:rsid w:val="00213599"/>
    <w:rsid w:val="00214553"/>
    <w:rsid w:val="00217ED0"/>
    <w:rsid w:val="00222E8D"/>
    <w:rsid w:val="002458C7"/>
    <w:rsid w:val="00251CE6"/>
    <w:rsid w:val="00265F95"/>
    <w:rsid w:val="00293B7C"/>
    <w:rsid w:val="002A32D3"/>
    <w:rsid w:val="002B4DA8"/>
    <w:rsid w:val="002C3A38"/>
    <w:rsid w:val="002D7A50"/>
    <w:rsid w:val="00303DC9"/>
    <w:rsid w:val="00316C89"/>
    <w:rsid w:val="00354399"/>
    <w:rsid w:val="003640B8"/>
    <w:rsid w:val="00395F6E"/>
    <w:rsid w:val="003B3701"/>
    <w:rsid w:val="003B6595"/>
    <w:rsid w:val="003D4F10"/>
    <w:rsid w:val="003E3C85"/>
    <w:rsid w:val="003E5C82"/>
    <w:rsid w:val="003F0F7E"/>
    <w:rsid w:val="0040422B"/>
    <w:rsid w:val="00410DC5"/>
    <w:rsid w:val="00415FE4"/>
    <w:rsid w:val="0042470C"/>
    <w:rsid w:val="00432A87"/>
    <w:rsid w:val="00433820"/>
    <w:rsid w:val="00445E73"/>
    <w:rsid w:val="004649AE"/>
    <w:rsid w:val="00495225"/>
    <w:rsid w:val="004971C5"/>
    <w:rsid w:val="004A394E"/>
    <w:rsid w:val="004A4015"/>
    <w:rsid w:val="004C41FC"/>
    <w:rsid w:val="004D210E"/>
    <w:rsid w:val="004F7B34"/>
    <w:rsid w:val="0051627B"/>
    <w:rsid w:val="00536F5D"/>
    <w:rsid w:val="0055380C"/>
    <w:rsid w:val="005562AC"/>
    <w:rsid w:val="00572663"/>
    <w:rsid w:val="005A19F2"/>
    <w:rsid w:val="005A3C84"/>
    <w:rsid w:val="005A7C7F"/>
    <w:rsid w:val="005B2EB3"/>
    <w:rsid w:val="005E5582"/>
    <w:rsid w:val="00604F9D"/>
    <w:rsid w:val="00635DDD"/>
    <w:rsid w:val="00643479"/>
    <w:rsid w:val="006552BB"/>
    <w:rsid w:val="00656EA4"/>
    <w:rsid w:val="00691A8A"/>
    <w:rsid w:val="006D6CE5"/>
    <w:rsid w:val="00710125"/>
    <w:rsid w:val="007250E8"/>
    <w:rsid w:val="0073124A"/>
    <w:rsid w:val="00745724"/>
    <w:rsid w:val="007520D7"/>
    <w:rsid w:val="007536E7"/>
    <w:rsid w:val="0076316D"/>
    <w:rsid w:val="00772745"/>
    <w:rsid w:val="00791DB8"/>
    <w:rsid w:val="007A3E6B"/>
    <w:rsid w:val="007A561C"/>
    <w:rsid w:val="007A61B6"/>
    <w:rsid w:val="007C1CF1"/>
    <w:rsid w:val="007C7292"/>
    <w:rsid w:val="007D035C"/>
    <w:rsid w:val="007D65ED"/>
    <w:rsid w:val="007F4A7E"/>
    <w:rsid w:val="008060DF"/>
    <w:rsid w:val="00854BC3"/>
    <w:rsid w:val="00866061"/>
    <w:rsid w:val="00886C1E"/>
    <w:rsid w:val="008B1C7A"/>
    <w:rsid w:val="008C529D"/>
    <w:rsid w:val="008D7410"/>
    <w:rsid w:val="008E5491"/>
    <w:rsid w:val="00910A9A"/>
    <w:rsid w:val="009114DC"/>
    <w:rsid w:val="00912EA1"/>
    <w:rsid w:val="009159A7"/>
    <w:rsid w:val="009260FE"/>
    <w:rsid w:val="00932CDB"/>
    <w:rsid w:val="00941DC2"/>
    <w:rsid w:val="00942907"/>
    <w:rsid w:val="009663FC"/>
    <w:rsid w:val="00977252"/>
    <w:rsid w:val="009B673E"/>
    <w:rsid w:val="009E024E"/>
    <w:rsid w:val="00A0402E"/>
    <w:rsid w:val="00A41617"/>
    <w:rsid w:val="00A64521"/>
    <w:rsid w:val="00A6609B"/>
    <w:rsid w:val="00A712E4"/>
    <w:rsid w:val="00AA2380"/>
    <w:rsid w:val="00AA5A03"/>
    <w:rsid w:val="00AA6871"/>
    <w:rsid w:val="00B076D5"/>
    <w:rsid w:val="00B45294"/>
    <w:rsid w:val="00B609DC"/>
    <w:rsid w:val="00B63CD4"/>
    <w:rsid w:val="00B66EA7"/>
    <w:rsid w:val="00C10E89"/>
    <w:rsid w:val="00C13B4F"/>
    <w:rsid w:val="00C15345"/>
    <w:rsid w:val="00C22510"/>
    <w:rsid w:val="00C249B8"/>
    <w:rsid w:val="00C27FA1"/>
    <w:rsid w:val="00C340E7"/>
    <w:rsid w:val="00C365CC"/>
    <w:rsid w:val="00C369E5"/>
    <w:rsid w:val="00C423CC"/>
    <w:rsid w:val="00C47311"/>
    <w:rsid w:val="00C550EA"/>
    <w:rsid w:val="00C57881"/>
    <w:rsid w:val="00C81FE9"/>
    <w:rsid w:val="00C90776"/>
    <w:rsid w:val="00C91B5C"/>
    <w:rsid w:val="00CA0395"/>
    <w:rsid w:val="00CC506E"/>
    <w:rsid w:val="00CD5AC4"/>
    <w:rsid w:val="00CE579B"/>
    <w:rsid w:val="00D53794"/>
    <w:rsid w:val="00D65AB5"/>
    <w:rsid w:val="00D73434"/>
    <w:rsid w:val="00DA00B1"/>
    <w:rsid w:val="00DD2C08"/>
    <w:rsid w:val="00DE5447"/>
    <w:rsid w:val="00E2741E"/>
    <w:rsid w:val="00E27485"/>
    <w:rsid w:val="00E45738"/>
    <w:rsid w:val="00E62376"/>
    <w:rsid w:val="00E856D5"/>
    <w:rsid w:val="00E97377"/>
    <w:rsid w:val="00EF66F2"/>
    <w:rsid w:val="00F24EE6"/>
    <w:rsid w:val="00F40445"/>
    <w:rsid w:val="00F41EDB"/>
    <w:rsid w:val="00F44580"/>
    <w:rsid w:val="00F47E47"/>
    <w:rsid w:val="00F6003F"/>
    <w:rsid w:val="00F62453"/>
    <w:rsid w:val="00F65CFF"/>
    <w:rsid w:val="00F72363"/>
    <w:rsid w:val="00F92843"/>
    <w:rsid w:val="00FA603A"/>
    <w:rsid w:val="00FA713D"/>
    <w:rsid w:val="00FF7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448F024"/>
  <w15:docId w15:val="{4DEE1D52-2C3B-4A73-ABE5-398805D1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820"/>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rsid w:val="00B452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52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45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4529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4529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4529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4529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45294"/>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B4529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29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452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45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4529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4529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4529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4529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4529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4529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45294"/>
    <w:rPr>
      <w:b/>
      <w:bCs/>
      <w:color w:val="4F81BD" w:themeColor="accent1"/>
      <w:sz w:val="18"/>
      <w:szCs w:val="18"/>
    </w:rPr>
  </w:style>
  <w:style w:type="paragraph" w:styleId="Title">
    <w:name w:val="Title"/>
    <w:basedOn w:val="Normal"/>
    <w:next w:val="Normal"/>
    <w:link w:val="TitleChar"/>
    <w:uiPriority w:val="10"/>
    <w:qFormat/>
    <w:rsid w:val="00B452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4529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4529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4529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45294"/>
    <w:rPr>
      <w:b/>
      <w:bCs/>
    </w:rPr>
  </w:style>
  <w:style w:type="character" w:styleId="Emphasis">
    <w:name w:val="Emphasis"/>
    <w:uiPriority w:val="20"/>
    <w:qFormat/>
    <w:rsid w:val="00B45294"/>
    <w:rPr>
      <w:i/>
      <w:iCs/>
    </w:rPr>
  </w:style>
  <w:style w:type="paragraph" w:styleId="NoSpacing">
    <w:name w:val="No Spacing"/>
    <w:basedOn w:val="Normal"/>
    <w:link w:val="NoSpacingChar"/>
    <w:uiPriority w:val="1"/>
    <w:qFormat/>
    <w:rsid w:val="00B45294"/>
  </w:style>
  <w:style w:type="character" w:customStyle="1" w:styleId="NoSpacingChar">
    <w:name w:val="No Spacing Char"/>
    <w:basedOn w:val="DefaultParagraphFont"/>
    <w:link w:val="NoSpacing"/>
    <w:uiPriority w:val="1"/>
    <w:rsid w:val="00B45294"/>
  </w:style>
  <w:style w:type="paragraph" w:styleId="ListParagraph">
    <w:name w:val="List Paragraph"/>
    <w:basedOn w:val="Normal"/>
    <w:uiPriority w:val="34"/>
    <w:qFormat/>
    <w:rsid w:val="00B45294"/>
    <w:pPr>
      <w:ind w:left="720"/>
      <w:contextualSpacing/>
    </w:pPr>
  </w:style>
  <w:style w:type="paragraph" w:styleId="Quote">
    <w:name w:val="Quote"/>
    <w:basedOn w:val="Normal"/>
    <w:next w:val="Normal"/>
    <w:link w:val="QuoteChar"/>
    <w:uiPriority w:val="29"/>
    <w:qFormat/>
    <w:rsid w:val="00B45294"/>
    <w:rPr>
      <w:i/>
      <w:iCs/>
      <w:color w:val="000000" w:themeColor="text1"/>
    </w:rPr>
  </w:style>
  <w:style w:type="character" w:customStyle="1" w:styleId="QuoteChar">
    <w:name w:val="Quote Char"/>
    <w:basedOn w:val="DefaultParagraphFont"/>
    <w:link w:val="Quote"/>
    <w:uiPriority w:val="29"/>
    <w:rsid w:val="00B45294"/>
    <w:rPr>
      <w:i/>
      <w:iCs/>
      <w:color w:val="000000" w:themeColor="text1"/>
    </w:rPr>
  </w:style>
  <w:style w:type="paragraph" w:styleId="IntenseQuote">
    <w:name w:val="Intense Quote"/>
    <w:basedOn w:val="Normal"/>
    <w:next w:val="Normal"/>
    <w:link w:val="IntenseQuoteChar"/>
    <w:uiPriority w:val="30"/>
    <w:qFormat/>
    <w:rsid w:val="00B4529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45294"/>
    <w:rPr>
      <w:b/>
      <w:bCs/>
      <w:i/>
      <w:iCs/>
      <w:color w:val="4F81BD" w:themeColor="accent1"/>
    </w:rPr>
  </w:style>
  <w:style w:type="character" w:styleId="SubtleEmphasis">
    <w:name w:val="Subtle Emphasis"/>
    <w:uiPriority w:val="19"/>
    <w:qFormat/>
    <w:rsid w:val="00B45294"/>
    <w:rPr>
      <w:i/>
      <w:iCs/>
      <w:color w:val="808080" w:themeColor="text1" w:themeTint="7F"/>
    </w:rPr>
  </w:style>
  <w:style w:type="character" w:styleId="IntenseEmphasis">
    <w:name w:val="Intense Emphasis"/>
    <w:uiPriority w:val="21"/>
    <w:qFormat/>
    <w:rsid w:val="00B45294"/>
    <w:rPr>
      <w:b/>
      <w:bCs/>
      <w:i/>
      <w:iCs/>
      <w:color w:val="4F81BD" w:themeColor="accent1"/>
    </w:rPr>
  </w:style>
  <w:style w:type="character" w:styleId="SubtleReference">
    <w:name w:val="Subtle Reference"/>
    <w:uiPriority w:val="31"/>
    <w:qFormat/>
    <w:rsid w:val="00B45294"/>
    <w:rPr>
      <w:smallCaps/>
      <w:color w:val="C0504D" w:themeColor="accent2"/>
      <w:u w:val="single"/>
    </w:rPr>
  </w:style>
  <w:style w:type="character" w:styleId="IntenseReference">
    <w:name w:val="Intense Reference"/>
    <w:basedOn w:val="DefaultParagraphFont"/>
    <w:uiPriority w:val="32"/>
    <w:qFormat/>
    <w:rsid w:val="00B45294"/>
    <w:rPr>
      <w:b/>
      <w:bCs/>
      <w:smallCaps/>
      <w:color w:val="C0504D" w:themeColor="accent2"/>
      <w:spacing w:val="5"/>
      <w:u w:val="single"/>
    </w:rPr>
  </w:style>
  <w:style w:type="character" w:styleId="BookTitle">
    <w:name w:val="Book Title"/>
    <w:basedOn w:val="DefaultParagraphFont"/>
    <w:uiPriority w:val="33"/>
    <w:qFormat/>
    <w:rsid w:val="00B45294"/>
    <w:rPr>
      <w:b/>
      <w:bCs/>
      <w:smallCaps/>
      <w:spacing w:val="5"/>
    </w:rPr>
  </w:style>
  <w:style w:type="paragraph" w:styleId="TOCHeading">
    <w:name w:val="TOC Heading"/>
    <w:basedOn w:val="Heading1"/>
    <w:next w:val="Normal"/>
    <w:uiPriority w:val="39"/>
    <w:semiHidden/>
    <w:unhideWhenUsed/>
    <w:qFormat/>
    <w:rsid w:val="00B45294"/>
    <w:pPr>
      <w:outlineLvl w:val="9"/>
    </w:pPr>
  </w:style>
  <w:style w:type="paragraph" w:customStyle="1" w:styleId="Level1">
    <w:name w:val="Level 1"/>
    <w:rsid w:val="00977252"/>
    <w:pPr>
      <w:autoSpaceDE w:val="0"/>
      <w:autoSpaceDN w:val="0"/>
      <w:adjustRightInd w:val="0"/>
      <w:spacing w:after="0" w:line="240" w:lineRule="auto"/>
      <w:ind w:left="720"/>
    </w:pPr>
    <w:rPr>
      <w:rFonts w:ascii="Times New Roman" w:hAnsi="Times New Roman" w:cs="Times New Roman"/>
      <w:sz w:val="24"/>
      <w:szCs w:val="24"/>
    </w:rPr>
  </w:style>
  <w:style w:type="paragraph" w:styleId="Header">
    <w:name w:val="header"/>
    <w:basedOn w:val="Normal"/>
    <w:link w:val="HeaderChar"/>
    <w:uiPriority w:val="99"/>
    <w:unhideWhenUsed/>
    <w:rsid w:val="001A1D6D"/>
    <w:pPr>
      <w:tabs>
        <w:tab w:val="center" w:pos="4680"/>
        <w:tab w:val="right" w:pos="9360"/>
      </w:tabs>
    </w:pPr>
  </w:style>
  <w:style w:type="character" w:customStyle="1" w:styleId="HeaderChar">
    <w:name w:val="Header Char"/>
    <w:basedOn w:val="DefaultParagraphFont"/>
    <w:link w:val="Header"/>
    <w:uiPriority w:val="99"/>
    <w:rsid w:val="001A1D6D"/>
    <w:rPr>
      <w:rFonts w:ascii="Times New Roman" w:hAnsi="Times New Roman" w:cs="Times New Roman"/>
      <w:sz w:val="20"/>
      <w:szCs w:val="20"/>
    </w:rPr>
  </w:style>
  <w:style w:type="paragraph" w:styleId="Footer">
    <w:name w:val="footer"/>
    <w:basedOn w:val="Normal"/>
    <w:link w:val="FooterChar"/>
    <w:uiPriority w:val="99"/>
    <w:unhideWhenUsed/>
    <w:rsid w:val="001A1D6D"/>
    <w:pPr>
      <w:tabs>
        <w:tab w:val="center" w:pos="4680"/>
        <w:tab w:val="right" w:pos="9360"/>
      </w:tabs>
    </w:pPr>
  </w:style>
  <w:style w:type="character" w:customStyle="1" w:styleId="FooterChar">
    <w:name w:val="Footer Char"/>
    <w:basedOn w:val="DefaultParagraphFont"/>
    <w:link w:val="Footer"/>
    <w:uiPriority w:val="99"/>
    <w:rsid w:val="001A1D6D"/>
    <w:rPr>
      <w:rFonts w:ascii="Times New Roman" w:hAnsi="Times New Roman" w:cs="Times New Roman"/>
      <w:sz w:val="20"/>
      <w:szCs w:val="20"/>
    </w:rPr>
  </w:style>
  <w:style w:type="paragraph" w:styleId="DocumentMap">
    <w:name w:val="Document Map"/>
    <w:basedOn w:val="Normal"/>
    <w:link w:val="DocumentMapChar"/>
    <w:uiPriority w:val="99"/>
    <w:semiHidden/>
    <w:unhideWhenUsed/>
    <w:rsid w:val="000C5622"/>
    <w:rPr>
      <w:rFonts w:ascii="Tahoma" w:hAnsi="Tahoma" w:cs="Tahoma"/>
      <w:sz w:val="16"/>
      <w:szCs w:val="16"/>
    </w:rPr>
  </w:style>
  <w:style w:type="character" w:customStyle="1" w:styleId="DocumentMapChar">
    <w:name w:val="Document Map Char"/>
    <w:basedOn w:val="DefaultParagraphFont"/>
    <w:link w:val="DocumentMap"/>
    <w:uiPriority w:val="99"/>
    <w:semiHidden/>
    <w:rsid w:val="000C5622"/>
    <w:rPr>
      <w:rFonts w:ascii="Tahoma" w:hAnsi="Tahoma" w:cs="Tahoma"/>
      <w:sz w:val="16"/>
      <w:szCs w:val="16"/>
    </w:rPr>
  </w:style>
  <w:style w:type="paragraph" w:customStyle="1" w:styleId="Level2">
    <w:name w:val="Level 2"/>
    <w:basedOn w:val="Normal"/>
    <w:rsid w:val="00E62376"/>
    <w:pPr>
      <w:widowControl w:val="0"/>
      <w:autoSpaceDE/>
      <w:autoSpaceDN/>
      <w:adjustRightInd/>
    </w:pPr>
    <w:rPr>
      <w:rFonts w:eastAsia="Times New Roman"/>
      <w:sz w:val="24"/>
    </w:rPr>
  </w:style>
  <w:style w:type="character" w:styleId="CommentReference">
    <w:name w:val="annotation reference"/>
    <w:basedOn w:val="DefaultParagraphFont"/>
    <w:uiPriority w:val="99"/>
    <w:semiHidden/>
    <w:unhideWhenUsed/>
    <w:rsid w:val="006D6CE5"/>
    <w:rPr>
      <w:sz w:val="16"/>
      <w:szCs w:val="16"/>
    </w:rPr>
  </w:style>
  <w:style w:type="paragraph" w:styleId="CommentText">
    <w:name w:val="annotation text"/>
    <w:basedOn w:val="Normal"/>
    <w:link w:val="CommentTextChar"/>
    <w:uiPriority w:val="99"/>
    <w:semiHidden/>
    <w:unhideWhenUsed/>
    <w:rsid w:val="006D6CE5"/>
  </w:style>
  <w:style w:type="character" w:customStyle="1" w:styleId="CommentTextChar">
    <w:name w:val="Comment Text Char"/>
    <w:basedOn w:val="DefaultParagraphFont"/>
    <w:link w:val="CommentText"/>
    <w:uiPriority w:val="99"/>
    <w:semiHidden/>
    <w:rsid w:val="006D6CE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6CE5"/>
    <w:rPr>
      <w:b/>
      <w:bCs/>
    </w:rPr>
  </w:style>
  <w:style w:type="character" w:customStyle="1" w:styleId="CommentSubjectChar">
    <w:name w:val="Comment Subject Char"/>
    <w:basedOn w:val="CommentTextChar"/>
    <w:link w:val="CommentSubject"/>
    <w:uiPriority w:val="99"/>
    <w:semiHidden/>
    <w:rsid w:val="006D6CE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D6CE5"/>
    <w:rPr>
      <w:rFonts w:ascii="Tahoma" w:hAnsi="Tahoma" w:cs="Tahoma"/>
      <w:sz w:val="16"/>
      <w:szCs w:val="16"/>
    </w:rPr>
  </w:style>
  <w:style w:type="character" w:customStyle="1" w:styleId="BalloonTextChar">
    <w:name w:val="Balloon Text Char"/>
    <w:basedOn w:val="DefaultParagraphFont"/>
    <w:link w:val="BalloonText"/>
    <w:uiPriority w:val="99"/>
    <w:semiHidden/>
    <w:rsid w:val="006D6CE5"/>
    <w:rPr>
      <w:rFonts w:ascii="Tahoma" w:hAnsi="Tahoma" w:cs="Tahoma"/>
      <w:sz w:val="16"/>
      <w:szCs w:val="16"/>
    </w:rPr>
  </w:style>
  <w:style w:type="character" w:styleId="Hyperlink">
    <w:name w:val="Hyperlink"/>
    <w:basedOn w:val="DefaultParagraphFont"/>
    <w:uiPriority w:val="99"/>
    <w:unhideWhenUsed/>
    <w:rsid w:val="00C907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cfr.gov/current/title-24/subtitle-A/part-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ortsmitha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FCD8D-6FA8-418A-8B23-9701FE91B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5308</Words>
  <Characters>30258</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City of Fort Smith, AR</Company>
  <LinksUpToDate>false</LinksUpToDate>
  <CharactersWithSpaces>35496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mjennings</dc:creator>
  <cp:lastModifiedBy>Jennings, Matt</cp:lastModifiedBy>
  <cp:revision>7</cp:revision>
  <cp:lastPrinted>2021-09-20T16:14:00Z</cp:lastPrinted>
  <dcterms:created xsi:type="dcterms:W3CDTF">2023-09-15T16:38:00Z</dcterms:created>
  <dcterms:modified xsi:type="dcterms:W3CDTF">2023-09-15T16:58:00Z</dcterms:modified>
</cp:coreProperties>
</file>